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AD789" w14:textId="6CAA1A99" w:rsidR="00B37CBA" w:rsidRDefault="00E915A2" w:rsidP="00004AB7">
      <w:pPr>
        <w:pStyle w:val="Sermon"/>
        <w:rPr>
          <w:rFonts w:ascii="Goudy Old Style" w:hAnsi="Goudy Old Style"/>
          <w:sz w:val="27"/>
        </w:rPr>
      </w:pPr>
      <w:bookmarkStart w:id="0" w:name="_Hlk68168368"/>
      <w:r>
        <w:rPr>
          <w:rFonts w:ascii="Goudy Old Style" w:hAnsi="Goudy Old Style"/>
          <w:sz w:val="27"/>
        </w:rPr>
        <w:t xml:space="preserve">This is not a pretty picture of God. The story of Israel’s deliverance from Egypt is the flips side of the destruction of just about everybody else. It sounds </w:t>
      </w:r>
      <w:r w:rsidR="00B37CBA">
        <w:rPr>
          <w:rFonts w:ascii="Goudy Old Style" w:hAnsi="Goudy Old Style"/>
          <w:sz w:val="27"/>
        </w:rPr>
        <w:t xml:space="preserve">almost casual, offhand: </w:t>
      </w:r>
    </w:p>
    <w:p w14:paraId="2806DB76" w14:textId="1DB90205" w:rsidR="00B37CBA" w:rsidRDefault="00B37CBA" w:rsidP="00B37CBA">
      <w:pPr>
        <w:pStyle w:val="Sermon"/>
        <w:ind w:left="432" w:right="432"/>
        <w:rPr>
          <w:rFonts w:ascii="Goudy Old Style" w:hAnsi="Goudy Old Style"/>
          <w:sz w:val="27"/>
        </w:rPr>
      </w:pPr>
      <w:r>
        <w:rPr>
          <w:rFonts w:ascii="Goudy Old Style" w:hAnsi="Goudy Old Style"/>
          <w:sz w:val="27"/>
        </w:rPr>
        <w:t>Oh, I’ll pass over you on my way to kill all the baby boys in Egypt. In fact, be really careful to follow my instructions, or your babies might be unintentionally killed as well. Just do what I say and the plague (the pandemic) will hit everybody else. But luck</w:t>
      </w:r>
      <w:r w:rsidR="00CB3541">
        <w:rPr>
          <w:rFonts w:ascii="Goudy Old Style" w:hAnsi="Goudy Old Style"/>
          <w:sz w:val="27"/>
        </w:rPr>
        <w:t>y</w:t>
      </w:r>
      <w:r>
        <w:rPr>
          <w:rFonts w:ascii="Goudy Old Style" w:hAnsi="Goudy Old Style"/>
          <w:sz w:val="27"/>
        </w:rPr>
        <w:t xml:space="preserve"> you, you’ll be okay. And when you remember this in the future, whoop it up. It’s a fiesta, a festival.</w:t>
      </w:r>
    </w:p>
    <w:p w14:paraId="16E6AEA4" w14:textId="753CF480" w:rsidR="00B37CBA" w:rsidRDefault="00B37CBA" w:rsidP="00004AB7">
      <w:pPr>
        <w:pStyle w:val="Sermon"/>
        <w:rPr>
          <w:rFonts w:ascii="Goudy Old Style" w:hAnsi="Goudy Old Style"/>
          <w:sz w:val="27"/>
        </w:rPr>
      </w:pPr>
      <w:r>
        <w:rPr>
          <w:rFonts w:ascii="Goudy Old Style" w:hAnsi="Goudy Old Style"/>
          <w:sz w:val="27"/>
        </w:rPr>
        <w:t xml:space="preserve">Can there be any doubt that the people who told these stories and those who—much later—wrote them down had a hand in the way the story got told? </w:t>
      </w:r>
    </w:p>
    <w:p w14:paraId="1828FEB2" w14:textId="257CEF70" w:rsidR="00B37CBA" w:rsidRDefault="00B37CBA" w:rsidP="00004AB7">
      <w:pPr>
        <w:pStyle w:val="Sermon"/>
        <w:rPr>
          <w:rFonts w:ascii="Goudy Old Style" w:hAnsi="Goudy Old Style"/>
          <w:sz w:val="27"/>
        </w:rPr>
      </w:pPr>
      <w:r>
        <w:rPr>
          <w:rFonts w:ascii="Goudy Old Style" w:hAnsi="Goudy Old Style"/>
          <w:sz w:val="27"/>
        </w:rPr>
        <w:t xml:space="preserve">So much for the theory—still extant—that those who “wrote” the Bible were mere stenographers, taking </w:t>
      </w:r>
      <w:r w:rsidR="00F615CE">
        <w:rPr>
          <w:rFonts w:ascii="Goudy Old Style" w:hAnsi="Goudy Old Style"/>
          <w:sz w:val="27"/>
        </w:rPr>
        <w:t>d</w:t>
      </w:r>
      <w:r>
        <w:rPr>
          <w:rFonts w:ascii="Goudy Old Style" w:hAnsi="Goudy Old Style"/>
          <w:sz w:val="27"/>
        </w:rPr>
        <w:t>ictation from God, word for word</w:t>
      </w:r>
      <w:r w:rsidR="00F615CE">
        <w:rPr>
          <w:rFonts w:ascii="Goudy Old Style" w:hAnsi="Goudy Old Style"/>
          <w:sz w:val="27"/>
        </w:rPr>
        <w:t xml:space="preserve">. Or we’d better </w:t>
      </w:r>
      <w:r w:rsidR="00F615CE">
        <w:rPr>
          <w:rFonts w:ascii="Goudy Old Style" w:hAnsi="Goudy Old Style"/>
          <w:i/>
          <w:iCs/>
          <w:sz w:val="27"/>
        </w:rPr>
        <w:t>hope</w:t>
      </w:r>
      <w:r w:rsidR="00F615CE">
        <w:rPr>
          <w:rFonts w:ascii="Goudy Old Style" w:hAnsi="Goudy Old Style"/>
          <w:sz w:val="27"/>
        </w:rPr>
        <w:t xml:space="preserve"> that theory holds no water. Because I don’t want any part of this, thank you very much. </w:t>
      </w:r>
    </w:p>
    <w:p w14:paraId="44FA548F" w14:textId="65D9031E" w:rsidR="00F615CE" w:rsidRDefault="00F615CE" w:rsidP="00004AB7">
      <w:pPr>
        <w:pStyle w:val="Sermon"/>
        <w:rPr>
          <w:rFonts w:ascii="Goudy Old Style" w:hAnsi="Goudy Old Style"/>
          <w:sz w:val="27"/>
        </w:rPr>
      </w:pPr>
      <w:r>
        <w:rPr>
          <w:rFonts w:ascii="Goudy Old Style" w:hAnsi="Goudy Old Style"/>
          <w:sz w:val="27"/>
        </w:rPr>
        <w:t>It’s one thing to talk about divine inspiration and quite another to speak of the dictated, inerrant word of God.</w:t>
      </w:r>
    </w:p>
    <w:p w14:paraId="5C144DB9" w14:textId="5BD18500" w:rsidR="00F615CE" w:rsidRDefault="00F615CE" w:rsidP="00004AB7">
      <w:pPr>
        <w:pStyle w:val="Sermon"/>
        <w:rPr>
          <w:rFonts w:ascii="Goudy Old Style" w:hAnsi="Goudy Old Style"/>
          <w:sz w:val="27"/>
        </w:rPr>
      </w:pPr>
      <w:r>
        <w:rPr>
          <w:rFonts w:ascii="Goudy Old Style" w:hAnsi="Goudy Old Style"/>
          <w:sz w:val="27"/>
        </w:rPr>
        <w:t>And don’t start on the “yeah, but this is the Old Testament God.” Some of the New Testament characterizations of God are pretty violent and unforgiving as well. And it’s not just Revelation</w:t>
      </w:r>
      <w:r w:rsidR="00CB3541">
        <w:rPr>
          <w:rFonts w:ascii="Goudy Old Style" w:hAnsi="Goudy Old Style"/>
          <w:sz w:val="27"/>
        </w:rPr>
        <w:t>.</w:t>
      </w:r>
    </w:p>
    <w:p w14:paraId="61F001AC" w14:textId="5F6219C0" w:rsidR="00F615CE" w:rsidRDefault="00F615CE" w:rsidP="00004AB7">
      <w:pPr>
        <w:pStyle w:val="Sermon"/>
        <w:rPr>
          <w:rFonts w:ascii="Goudy Old Style" w:hAnsi="Goudy Old Style"/>
          <w:sz w:val="27"/>
        </w:rPr>
      </w:pPr>
      <w:r>
        <w:rPr>
          <w:rFonts w:ascii="Goudy Old Style" w:hAnsi="Goudy Old Style"/>
          <w:sz w:val="27"/>
        </w:rPr>
        <w:t xml:space="preserve">Granted, the juxtaposition of tonight’s readings certainly shakes out on the side of the </w:t>
      </w:r>
      <w:r w:rsidR="00CB3541">
        <w:rPr>
          <w:rFonts w:ascii="Goudy Old Style" w:hAnsi="Goudy Old Style"/>
          <w:sz w:val="27"/>
        </w:rPr>
        <w:t>New Testament and the G</w:t>
      </w:r>
      <w:r>
        <w:rPr>
          <w:rFonts w:ascii="Goudy Old Style" w:hAnsi="Goudy Old Style"/>
          <w:sz w:val="27"/>
        </w:rPr>
        <w:t>ospel and its central character, Jesus.</w:t>
      </w:r>
    </w:p>
    <w:p w14:paraId="74962D05" w14:textId="2D27ACC5" w:rsidR="00F615CE" w:rsidRDefault="00F615CE" w:rsidP="00004AB7">
      <w:pPr>
        <w:pStyle w:val="Sermon"/>
        <w:rPr>
          <w:rFonts w:ascii="Goudy Old Style" w:hAnsi="Goudy Old Style"/>
          <w:sz w:val="27"/>
        </w:rPr>
      </w:pPr>
      <w:r>
        <w:rPr>
          <w:rFonts w:ascii="Goudy Old Style" w:hAnsi="Goudy Old Style"/>
          <w:sz w:val="27"/>
        </w:rPr>
        <w:t xml:space="preserve">We’re told not to pick and choose the parts of Scripture that most appeal to us. I’ve said that myself more than a few times. Well, I have to out myself as a picker and chooser of the first water. I’ve pretty much had it with trying to explain away those </w:t>
      </w:r>
      <w:r>
        <w:rPr>
          <w:rFonts w:ascii="Goudy Old Style" w:hAnsi="Goudy Old Style"/>
          <w:sz w:val="27"/>
        </w:rPr>
        <w:lastRenderedPageBreak/>
        <w:t>difficult passages, with being a kind of PR agent for the Judeo-Christian God</w:t>
      </w:r>
      <w:r w:rsidR="00774297">
        <w:rPr>
          <w:rFonts w:ascii="Goudy Old Style" w:hAnsi="Goudy Old Style"/>
          <w:sz w:val="27"/>
        </w:rPr>
        <w:t xml:space="preserve">. Or God. Period. Or the folks who set down the words in the Bible. </w:t>
      </w:r>
    </w:p>
    <w:p w14:paraId="661BC8E5" w14:textId="7F7F21F8" w:rsidR="00774297" w:rsidRDefault="00774297" w:rsidP="00004AB7">
      <w:pPr>
        <w:pStyle w:val="Sermon"/>
        <w:rPr>
          <w:rFonts w:ascii="Goudy Old Style" w:hAnsi="Goudy Old Style"/>
          <w:sz w:val="27"/>
        </w:rPr>
      </w:pPr>
      <w:r>
        <w:rPr>
          <w:rFonts w:ascii="Goudy Old Style" w:hAnsi="Goudy Old Style"/>
          <w:sz w:val="27"/>
        </w:rPr>
        <w:t xml:space="preserve">We humans have such a penchant for something we term “justice” or “fairness,” especially insofar as it means punishing someone who has wronged me (by my definition, even if I had a hand in evoking the bad temper or bad behavior of the bad person who needs to be punished). Maybe </w:t>
      </w:r>
      <w:r>
        <w:rPr>
          <w:rFonts w:ascii="Goudy Old Style" w:hAnsi="Goudy Old Style"/>
          <w:i/>
          <w:iCs/>
          <w:sz w:val="27"/>
        </w:rPr>
        <w:t>especially</w:t>
      </w:r>
      <w:r>
        <w:rPr>
          <w:rFonts w:ascii="Goudy Old Style" w:hAnsi="Goudy Old Style"/>
          <w:sz w:val="27"/>
        </w:rPr>
        <w:t xml:space="preserve"> if I played some part in the situation, the part I’d rather overlook. Hellfire? Damnation? Bring it on—for those awful people. </w:t>
      </w:r>
      <w:r>
        <w:rPr>
          <w:rFonts w:ascii="Goudy Old Style" w:hAnsi="Goudy Old Style"/>
          <w:i/>
          <w:iCs/>
          <w:sz w:val="27"/>
        </w:rPr>
        <w:t>Kill</w:t>
      </w:r>
      <w:r>
        <w:rPr>
          <w:rFonts w:ascii="Goudy Old Style" w:hAnsi="Goudy Old Style"/>
          <w:sz w:val="27"/>
        </w:rPr>
        <w:t xml:space="preserve"> the Egyptian babies! </w:t>
      </w:r>
    </w:p>
    <w:p w14:paraId="25E13260" w14:textId="3733BA31" w:rsidR="00315458" w:rsidRDefault="00774297" w:rsidP="00004AB7">
      <w:pPr>
        <w:pStyle w:val="Sermon"/>
        <w:rPr>
          <w:rFonts w:ascii="Goudy Old Style" w:hAnsi="Goudy Old Style"/>
          <w:sz w:val="27"/>
        </w:rPr>
      </w:pPr>
      <w:r>
        <w:rPr>
          <w:rFonts w:ascii="Goudy Old Style" w:hAnsi="Goudy Old Style"/>
          <w:sz w:val="27"/>
        </w:rPr>
        <w:t>There might have been some historical occurrence that jibes with this plague. If I ever knew of such a thing, I’ve long since forgotten it. And I’m not looking it up now, either. Because either way there were human beings who wrote down this account with its particular interpretive slant. I just can’t believe in the justice here. I can’t believe in a hellfire that’s worse than what</w:t>
      </w:r>
      <w:r w:rsidR="00315458">
        <w:rPr>
          <w:rFonts w:ascii="Goudy Old Style" w:hAnsi="Goudy Old Style"/>
          <w:sz w:val="27"/>
        </w:rPr>
        <w:t xml:space="preserve"> I do to myself. Punishment that lasts </w:t>
      </w:r>
      <w:proofErr w:type="spellStart"/>
      <w:r w:rsidR="00315458">
        <w:rPr>
          <w:rFonts w:ascii="Goudy Old Style" w:hAnsi="Goudy Old Style"/>
          <w:sz w:val="27"/>
        </w:rPr>
        <w:t>for ever</w:t>
      </w:r>
      <w:proofErr w:type="spellEnd"/>
      <w:r w:rsidR="00315458">
        <w:rPr>
          <w:rFonts w:ascii="Goudy Old Style" w:hAnsi="Goudy Old Style"/>
          <w:sz w:val="27"/>
        </w:rPr>
        <w:t>? No thank you. Doesn’t promote any feelings of worship, or motivation for me.</w:t>
      </w:r>
    </w:p>
    <w:p w14:paraId="4B4714F0" w14:textId="158C20D3" w:rsidR="00774297" w:rsidRDefault="00315458" w:rsidP="00004AB7">
      <w:pPr>
        <w:pStyle w:val="Sermon"/>
        <w:rPr>
          <w:rFonts w:ascii="Goudy Old Style" w:hAnsi="Goudy Old Style"/>
          <w:sz w:val="27"/>
        </w:rPr>
      </w:pPr>
      <w:r>
        <w:rPr>
          <w:rFonts w:ascii="Goudy Old Style" w:hAnsi="Goudy Old Style"/>
          <w:sz w:val="27"/>
        </w:rPr>
        <w:t>The backdrop for the action in tonight’s gospel is that salvific event, the Passover of the angel of death, the story of God’s saving the people of Israel, God’s chosen people. There’s some scholarly debate over whether the meal in this scene was a Passover meal, or Seder, or something else, an agape meal. There’s no debate about its having taken place at the time of the Passover celebration. That’s the reason these large crowds are assembled in Jerusalem. The sights and sounds and smells of the festival are all around.</w:t>
      </w:r>
    </w:p>
    <w:p w14:paraId="3BD3FE44" w14:textId="46090F55" w:rsidR="00315458" w:rsidRDefault="00315458" w:rsidP="00004AB7">
      <w:pPr>
        <w:pStyle w:val="Sermon"/>
        <w:rPr>
          <w:rFonts w:ascii="Goudy Old Style" w:hAnsi="Goudy Old Style"/>
          <w:sz w:val="27"/>
        </w:rPr>
      </w:pPr>
      <w:r>
        <w:rPr>
          <w:rFonts w:ascii="Goudy Old Style" w:hAnsi="Goudy Old Style"/>
          <w:sz w:val="27"/>
        </w:rPr>
        <w:t>What Jesus chooses to do (here I go, picking and choosing again)—what Jesus chooses to do is pretty much the opposite of killing baby boys as a way to save the faithful Israelites. Ma</w:t>
      </w:r>
      <w:r w:rsidR="00CB3541">
        <w:rPr>
          <w:rFonts w:ascii="Goudy Old Style" w:hAnsi="Goudy Old Style"/>
          <w:sz w:val="27"/>
        </w:rPr>
        <w:t>n</w:t>
      </w:r>
      <w:r>
        <w:rPr>
          <w:rFonts w:ascii="Goudy Old Style" w:hAnsi="Goudy Old Style"/>
          <w:sz w:val="27"/>
        </w:rPr>
        <w:t xml:space="preserve">y then, as now, weren’t really on board with Jesus’ “wash-each-other’s-feet” and </w:t>
      </w:r>
      <w:r w:rsidR="00CB3541">
        <w:rPr>
          <w:rFonts w:ascii="Goudy Old Style" w:hAnsi="Goudy Old Style"/>
          <w:sz w:val="27"/>
        </w:rPr>
        <w:t>“</w:t>
      </w:r>
      <w:r>
        <w:rPr>
          <w:rFonts w:ascii="Goudy Old Style" w:hAnsi="Goudy Old Style"/>
          <w:sz w:val="27"/>
        </w:rPr>
        <w:t xml:space="preserve">love-each-other-as-I’ve-loved-you” approach. They had expected Jesus to be a ruthless rebel </w:t>
      </w:r>
      <w:r w:rsidR="00E844D6">
        <w:rPr>
          <w:rFonts w:ascii="Goudy Old Style" w:hAnsi="Goudy Old Style"/>
          <w:sz w:val="27"/>
        </w:rPr>
        <w:t xml:space="preserve">to lead the overthrow of those horrible Romans (reminiscent of the horrible Egyptians, of course). Others were afraid not just that he </w:t>
      </w:r>
      <w:r w:rsidR="00E844D6" w:rsidRPr="00E844D6">
        <w:rPr>
          <w:rFonts w:ascii="Goudy Old Style" w:hAnsi="Goudy Old Style"/>
          <w:sz w:val="27"/>
        </w:rPr>
        <w:t>would</w:t>
      </w:r>
      <w:r w:rsidR="00E844D6">
        <w:rPr>
          <w:rFonts w:ascii="Goudy Old Style" w:hAnsi="Goudy Old Style"/>
          <w:sz w:val="27"/>
        </w:rPr>
        <w:t xml:space="preserve"> attempt to do </w:t>
      </w:r>
      <w:r w:rsidR="00E844D6">
        <w:rPr>
          <w:rFonts w:ascii="Goudy Old Style" w:hAnsi="Goudy Old Style"/>
          <w:sz w:val="27"/>
        </w:rPr>
        <w:lastRenderedPageBreak/>
        <w:t xml:space="preserve">that, but even that those in authority might </w:t>
      </w:r>
      <w:r w:rsidR="00E844D6">
        <w:rPr>
          <w:rFonts w:ascii="Goudy Old Style" w:hAnsi="Goudy Old Style"/>
          <w:i/>
          <w:iCs/>
          <w:sz w:val="27"/>
        </w:rPr>
        <w:t>think</w:t>
      </w:r>
      <w:r w:rsidR="00E844D6">
        <w:rPr>
          <w:rFonts w:ascii="Goudy Old Style" w:hAnsi="Goudy Old Style"/>
          <w:sz w:val="27"/>
        </w:rPr>
        <w:t xml:space="preserve"> that was his agenda. Yet another group—primarily those in charge of the Temple—were afraid that he threatened to reduce or eliminate their authority and power and wealth. They—those corrupt leaders, not the rank-and-file faithful Jews—were the ones we’ll read about again tomorrow. They whipped up the crowd into a frenzy, calling for Jesus’ blood.</w:t>
      </w:r>
    </w:p>
    <w:p w14:paraId="26E4C648" w14:textId="6DC1A112" w:rsidR="00E844D6" w:rsidRDefault="00E844D6" w:rsidP="00004AB7">
      <w:pPr>
        <w:pStyle w:val="Sermon"/>
        <w:rPr>
          <w:rFonts w:ascii="Goudy Old Style" w:hAnsi="Goudy Old Style"/>
          <w:sz w:val="27"/>
        </w:rPr>
      </w:pPr>
      <w:r>
        <w:rPr>
          <w:rFonts w:ascii="Goudy Old Style" w:hAnsi="Goudy Old Style"/>
          <w:sz w:val="27"/>
        </w:rPr>
        <w:t>So, yeah, background, backdrop. Against that backdrop Jesus made some clear decisions about how to spend his last night, his last meal, with his closest friends and companions. He was humanly astute enough (no divine crystal-ball gazing here) to know that things had finally come to a head. Here, with all these competing groups. Here, at the festival of the Passover.</w:t>
      </w:r>
    </w:p>
    <w:p w14:paraId="678A0B55" w14:textId="7A87F601" w:rsidR="002770BB" w:rsidRDefault="00E844D6" w:rsidP="00004AB7">
      <w:pPr>
        <w:pStyle w:val="Sermon"/>
        <w:rPr>
          <w:rFonts w:ascii="Goudy Old Style" w:hAnsi="Goudy Old Style"/>
          <w:sz w:val="27"/>
        </w:rPr>
      </w:pPr>
      <w:r>
        <w:rPr>
          <w:rFonts w:ascii="Goudy Old Style" w:hAnsi="Goudy Old Style"/>
          <w:sz w:val="27"/>
        </w:rPr>
        <w:t>His decision was to get his closest friends together to break bread, to have a simple dinner together. He knew, also, what he was going to do afterward, so he very deliberately told them, “</w:t>
      </w:r>
      <w:r w:rsidRPr="00E844D6">
        <w:rPr>
          <w:rFonts w:ascii="Goudy Old Style" w:hAnsi="Goudy Old Style"/>
          <w:i/>
          <w:iCs/>
          <w:sz w:val="27"/>
        </w:rPr>
        <w:t>This</w:t>
      </w:r>
      <w:r>
        <w:rPr>
          <w:rFonts w:ascii="Goudy Old Style" w:hAnsi="Goudy Old Style"/>
          <w:sz w:val="27"/>
        </w:rPr>
        <w:t xml:space="preserve"> is what you should do when you set out to remember me and what I’ve taught you</w:t>
      </w:r>
      <w:r w:rsidR="002770BB">
        <w:rPr>
          <w:rFonts w:ascii="Goudy Old Style" w:hAnsi="Goudy Old Style"/>
          <w:sz w:val="27"/>
        </w:rPr>
        <w:t>.</w:t>
      </w:r>
      <w:r w:rsidR="00CB3541">
        <w:rPr>
          <w:rFonts w:ascii="Goudy Old Style" w:hAnsi="Goudy Old Style"/>
          <w:sz w:val="27"/>
        </w:rPr>
        <w:t>”</w:t>
      </w:r>
    </w:p>
    <w:p w14:paraId="61EFF829" w14:textId="4CF571E8" w:rsidR="002770BB" w:rsidRDefault="002770BB" w:rsidP="00004AB7">
      <w:pPr>
        <w:pStyle w:val="Sermon"/>
        <w:rPr>
          <w:rFonts w:ascii="Goudy Old Style" w:hAnsi="Goudy Old Style"/>
          <w:sz w:val="27"/>
        </w:rPr>
      </w:pPr>
      <w:r>
        <w:rPr>
          <w:rFonts w:ascii="Goudy Old Style" w:hAnsi="Goudy Old Style"/>
          <w:sz w:val="27"/>
        </w:rPr>
        <w:t xml:space="preserve">How could he most dramatically and strategically impress this upon them? </w:t>
      </w:r>
    </w:p>
    <w:p w14:paraId="384D1298" w14:textId="5D5FEBE0" w:rsidR="00E844D6" w:rsidRDefault="002770BB" w:rsidP="00004AB7">
      <w:pPr>
        <w:pStyle w:val="Sermon"/>
        <w:rPr>
          <w:rFonts w:ascii="Goudy Old Style" w:hAnsi="Goudy Old Style"/>
          <w:sz w:val="27"/>
        </w:rPr>
      </w:pPr>
      <w:r>
        <w:rPr>
          <w:rFonts w:ascii="Goudy Old Style" w:hAnsi="Goudy Old Style"/>
          <w:sz w:val="27"/>
        </w:rPr>
        <w:t xml:space="preserve">He said, “This bread? When you sit down together to remember what I’ve been about, what you now are all about? </w:t>
      </w:r>
      <w:r w:rsidRPr="002770BB">
        <w:rPr>
          <w:rFonts w:ascii="Goudy Old Style" w:hAnsi="Goudy Old Style"/>
          <w:i/>
          <w:iCs/>
          <w:sz w:val="27"/>
        </w:rPr>
        <w:t>This</w:t>
      </w:r>
      <w:r>
        <w:rPr>
          <w:rFonts w:ascii="Goudy Old Style" w:hAnsi="Goudy Old Style"/>
          <w:sz w:val="27"/>
        </w:rPr>
        <w:t xml:space="preserve"> bread? It’s not bread. It’s </w:t>
      </w:r>
      <w:r w:rsidRPr="002770BB">
        <w:rPr>
          <w:rFonts w:ascii="Goudy Old Style" w:hAnsi="Goudy Old Style"/>
          <w:i/>
          <w:iCs/>
          <w:sz w:val="27"/>
        </w:rPr>
        <w:t>me</w:t>
      </w:r>
      <w:r>
        <w:rPr>
          <w:rFonts w:ascii="Goudy Old Style" w:hAnsi="Goudy Old Style"/>
          <w:sz w:val="27"/>
        </w:rPr>
        <w:t xml:space="preserve">. This wine? Same thing. It is I. When you have </w:t>
      </w:r>
      <w:r>
        <w:rPr>
          <w:rFonts w:ascii="Goudy Old Style" w:hAnsi="Goudy Old Style"/>
          <w:i/>
          <w:iCs/>
          <w:sz w:val="27"/>
        </w:rPr>
        <w:t>this</w:t>
      </w:r>
      <w:r>
        <w:rPr>
          <w:rFonts w:ascii="Goudy Old Style" w:hAnsi="Goudy Old Style"/>
          <w:sz w:val="27"/>
        </w:rPr>
        <w:t xml:space="preserve"> meal together in the future, I am as close to you as I am now, as close to you as the bread you eat and wine you drink. They, after all, become part of your body. In this meal become part of you—body </w:t>
      </w:r>
      <w:r w:rsidRPr="00CB3541">
        <w:rPr>
          <w:rFonts w:ascii="Goudy Old Style" w:hAnsi="Goudy Old Style"/>
          <w:i/>
          <w:iCs/>
          <w:sz w:val="27"/>
        </w:rPr>
        <w:t>and</w:t>
      </w:r>
      <w:r>
        <w:rPr>
          <w:rFonts w:ascii="Goudy Old Style" w:hAnsi="Goudy Old Style"/>
          <w:sz w:val="27"/>
        </w:rPr>
        <w:t xml:space="preserve"> spirit. Every time you do this.</w:t>
      </w:r>
      <w:r w:rsidR="00CB3541">
        <w:rPr>
          <w:rFonts w:ascii="Goudy Old Style" w:hAnsi="Goudy Old Style"/>
          <w:sz w:val="27"/>
        </w:rPr>
        <w:t>”</w:t>
      </w:r>
    </w:p>
    <w:p w14:paraId="40B9F819" w14:textId="2DF058F1" w:rsidR="002770BB" w:rsidRDefault="002770BB" w:rsidP="00004AB7">
      <w:pPr>
        <w:pStyle w:val="Sermon"/>
        <w:rPr>
          <w:rFonts w:ascii="Goudy Old Style" w:hAnsi="Goudy Old Style"/>
          <w:sz w:val="27"/>
        </w:rPr>
      </w:pPr>
      <w:r>
        <w:rPr>
          <w:rFonts w:ascii="Goudy Old Style" w:hAnsi="Goudy Old Style"/>
          <w:sz w:val="27"/>
        </w:rPr>
        <w:t>You and I will undoubtedly remember those words with particular poignancy and awe the next time we share this sacred meal together.</w:t>
      </w:r>
    </w:p>
    <w:p w14:paraId="6D733A9D" w14:textId="53E7A872" w:rsidR="002770BB" w:rsidRPr="002770BB" w:rsidRDefault="002770BB" w:rsidP="00004AB7">
      <w:pPr>
        <w:pStyle w:val="Sermon"/>
        <w:rPr>
          <w:rFonts w:ascii="Goudy Old Style" w:hAnsi="Goudy Old Style"/>
          <w:sz w:val="27"/>
        </w:rPr>
      </w:pPr>
      <w:r>
        <w:rPr>
          <w:rFonts w:ascii="Goudy Old Style" w:hAnsi="Goudy Old Style"/>
          <w:sz w:val="27"/>
        </w:rPr>
        <w:t xml:space="preserve">Well, after that speech at supper, to remind them of what he had come into the world to do, and what he intends for them </w:t>
      </w:r>
      <w:r w:rsidR="00CB3541">
        <w:rPr>
          <w:rFonts w:ascii="Goudy Old Style" w:hAnsi="Goudy Old Style"/>
          <w:sz w:val="27"/>
        </w:rPr>
        <w:t>(</w:t>
      </w:r>
      <w:r>
        <w:rPr>
          <w:rFonts w:ascii="Goudy Old Style" w:hAnsi="Goudy Old Style"/>
          <w:sz w:val="27"/>
        </w:rPr>
        <w:t>and us</w:t>
      </w:r>
      <w:r w:rsidR="00CB3541">
        <w:rPr>
          <w:rFonts w:ascii="Goudy Old Style" w:hAnsi="Goudy Old Style"/>
          <w:sz w:val="27"/>
        </w:rPr>
        <w:t>)</w:t>
      </w:r>
      <w:r>
        <w:rPr>
          <w:rFonts w:ascii="Goudy Old Style" w:hAnsi="Goudy Old Style"/>
          <w:sz w:val="27"/>
        </w:rPr>
        <w:t xml:space="preserve"> to do, he washed their feet, like some </w:t>
      </w:r>
      <w:r>
        <w:rPr>
          <w:rFonts w:ascii="Goudy Old Style" w:hAnsi="Goudy Old Style"/>
          <w:sz w:val="27"/>
        </w:rPr>
        <w:lastRenderedPageBreak/>
        <w:t xml:space="preserve">kind of bathroom attendant. But one who really cares about and loves the people he’s serving. </w:t>
      </w:r>
    </w:p>
    <w:p w14:paraId="6E454ACA" w14:textId="6358A6CD" w:rsidR="00E844D6" w:rsidRDefault="002770BB" w:rsidP="00004AB7">
      <w:pPr>
        <w:pStyle w:val="Sermon"/>
        <w:rPr>
          <w:rFonts w:ascii="Goudy Old Style" w:hAnsi="Goudy Old Style"/>
          <w:sz w:val="27"/>
        </w:rPr>
      </w:pPr>
      <w:r>
        <w:rPr>
          <w:rFonts w:ascii="Goudy Old Style" w:hAnsi="Goudy Old Style"/>
          <w:sz w:val="27"/>
        </w:rPr>
        <w:t>Then, as if putting his words and actions in bold and italic and underlined, he says, “Just as I have love you, you also should love one another. By this everyone will know that you are my disciples, if you have love for one another.”</w:t>
      </w:r>
    </w:p>
    <w:p w14:paraId="5B03EB8D" w14:textId="273DDBB1" w:rsidR="002770BB" w:rsidRDefault="002770BB" w:rsidP="00004AB7">
      <w:pPr>
        <w:pStyle w:val="Sermon"/>
        <w:rPr>
          <w:rFonts w:ascii="Goudy Old Style" w:hAnsi="Goudy Old Style"/>
          <w:sz w:val="27"/>
        </w:rPr>
      </w:pPr>
      <w:r>
        <w:rPr>
          <w:rFonts w:ascii="Goudy Old Style" w:hAnsi="Goudy Old Style"/>
          <w:sz w:val="27"/>
        </w:rPr>
        <w:t>Then, he takes his disciples to the garden to pray.</w:t>
      </w:r>
    </w:p>
    <w:p w14:paraId="1EFDF106" w14:textId="01D69D0F" w:rsidR="00111445" w:rsidRPr="00E915A2" w:rsidRDefault="002770BB">
      <w:pPr>
        <w:pStyle w:val="Sermon"/>
        <w:rPr>
          <w:rFonts w:ascii="Goudy Old Style" w:hAnsi="Goudy Old Style"/>
          <w:sz w:val="27"/>
        </w:rPr>
      </w:pPr>
      <w:r>
        <w:rPr>
          <w:rFonts w:ascii="Goudy Old Style" w:hAnsi="Goudy Old Style"/>
          <w:sz w:val="27"/>
        </w:rPr>
        <w:t>After that he is betrayed, hauled off to a kangaroo court and is executed. But that is the subject for tomorrow evening.</w:t>
      </w:r>
      <w:r w:rsidR="00A35926">
        <w:rPr>
          <w:rFonts w:ascii="Goudy Old Style" w:hAnsi="Goudy Old Style"/>
          <w:sz w:val="27"/>
        </w:rPr>
        <w:t xml:space="preserve"> </w:t>
      </w:r>
      <w:r w:rsidR="006B6A38" w:rsidRPr="00E915A2">
        <w:rPr>
          <w:rFonts w:ascii="Goudy Old Style" w:hAnsi="Goudy Old Style"/>
          <w:sz w:val="27"/>
        </w:rPr>
        <w:t>+ + + </w:t>
      </w:r>
      <w:bookmarkEnd w:id="0"/>
    </w:p>
    <w:sectPr w:rsidR="00111445" w:rsidRPr="00E915A2"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12617" w14:textId="77777777" w:rsidR="002170D0" w:rsidRDefault="002170D0" w:rsidP="00FD40CB">
      <w:pPr>
        <w:spacing w:after="0" w:line="240" w:lineRule="auto"/>
      </w:pPr>
      <w:r>
        <w:separator/>
      </w:r>
    </w:p>
  </w:endnote>
  <w:endnote w:type="continuationSeparator" w:id="0">
    <w:p w14:paraId="17F251D2" w14:textId="77777777" w:rsidR="002170D0" w:rsidRDefault="002170D0"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85BD9"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24A88AAC"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67859"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70D3D25C"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B88C3" w14:textId="77777777" w:rsidR="002170D0" w:rsidRDefault="002170D0" w:rsidP="00FD40CB">
      <w:pPr>
        <w:spacing w:after="0" w:line="240" w:lineRule="auto"/>
      </w:pPr>
      <w:r>
        <w:separator/>
      </w:r>
    </w:p>
  </w:footnote>
  <w:footnote w:type="continuationSeparator" w:id="0">
    <w:p w14:paraId="7C9FD24C" w14:textId="77777777" w:rsidR="002170D0" w:rsidRDefault="002170D0"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C1D9A"/>
    <w:rsid w:val="001C796E"/>
    <w:rsid w:val="001D5907"/>
    <w:rsid w:val="002170D0"/>
    <w:rsid w:val="002632D9"/>
    <w:rsid w:val="002770BB"/>
    <w:rsid w:val="002A328E"/>
    <w:rsid w:val="002B5F51"/>
    <w:rsid w:val="002D3255"/>
    <w:rsid w:val="002D3DAB"/>
    <w:rsid w:val="002F55E4"/>
    <w:rsid w:val="0030149A"/>
    <w:rsid w:val="00313593"/>
    <w:rsid w:val="00315458"/>
    <w:rsid w:val="00330C92"/>
    <w:rsid w:val="003407F3"/>
    <w:rsid w:val="003954C6"/>
    <w:rsid w:val="003B4160"/>
    <w:rsid w:val="00401A18"/>
    <w:rsid w:val="00401AAD"/>
    <w:rsid w:val="0042053D"/>
    <w:rsid w:val="00423B35"/>
    <w:rsid w:val="0042625E"/>
    <w:rsid w:val="0043798C"/>
    <w:rsid w:val="00446E1E"/>
    <w:rsid w:val="00483BD6"/>
    <w:rsid w:val="004A1D7F"/>
    <w:rsid w:val="00526B73"/>
    <w:rsid w:val="00530D03"/>
    <w:rsid w:val="005565A0"/>
    <w:rsid w:val="005A531F"/>
    <w:rsid w:val="005C3D71"/>
    <w:rsid w:val="0068086C"/>
    <w:rsid w:val="0068379F"/>
    <w:rsid w:val="00685A3D"/>
    <w:rsid w:val="00687C0A"/>
    <w:rsid w:val="006B6A38"/>
    <w:rsid w:val="006C187B"/>
    <w:rsid w:val="006F4560"/>
    <w:rsid w:val="00713EC7"/>
    <w:rsid w:val="00774297"/>
    <w:rsid w:val="00775ECB"/>
    <w:rsid w:val="007A25A7"/>
    <w:rsid w:val="008378CB"/>
    <w:rsid w:val="00865542"/>
    <w:rsid w:val="0092525D"/>
    <w:rsid w:val="00950A70"/>
    <w:rsid w:val="00972661"/>
    <w:rsid w:val="00987EC6"/>
    <w:rsid w:val="009B3FFB"/>
    <w:rsid w:val="009C448B"/>
    <w:rsid w:val="009E1088"/>
    <w:rsid w:val="009E27DC"/>
    <w:rsid w:val="00A31210"/>
    <w:rsid w:val="00A35926"/>
    <w:rsid w:val="00A47D16"/>
    <w:rsid w:val="00A64B50"/>
    <w:rsid w:val="00AB0FB9"/>
    <w:rsid w:val="00AC3682"/>
    <w:rsid w:val="00B21838"/>
    <w:rsid w:val="00B37A18"/>
    <w:rsid w:val="00B37CBA"/>
    <w:rsid w:val="00B566B1"/>
    <w:rsid w:val="00BA109A"/>
    <w:rsid w:val="00BD658A"/>
    <w:rsid w:val="00BF0305"/>
    <w:rsid w:val="00C24B19"/>
    <w:rsid w:val="00C25909"/>
    <w:rsid w:val="00C329A7"/>
    <w:rsid w:val="00C94AC2"/>
    <w:rsid w:val="00CB3541"/>
    <w:rsid w:val="00CE4154"/>
    <w:rsid w:val="00D12612"/>
    <w:rsid w:val="00D478FE"/>
    <w:rsid w:val="00D84934"/>
    <w:rsid w:val="00DA35E7"/>
    <w:rsid w:val="00DB2BE7"/>
    <w:rsid w:val="00DC0A01"/>
    <w:rsid w:val="00DC55FB"/>
    <w:rsid w:val="00E067E9"/>
    <w:rsid w:val="00E20932"/>
    <w:rsid w:val="00E56247"/>
    <w:rsid w:val="00E701FE"/>
    <w:rsid w:val="00E72C94"/>
    <w:rsid w:val="00E737FE"/>
    <w:rsid w:val="00E844D6"/>
    <w:rsid w:val="00E915A2"/>
    <w:rsid w:val="00E965C9"/>
    <w:rsid w:val="00EA2FA9"/>
    <w:rsid w:val="00EB1159"/>
    <w:rsid w:val="00F2282F"/>
    <w:rsid w:val="00F615CE"/>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AC96"/>
  <w15:docId w15:val="{05AB6B9B-D0A4-4B6C-9AC8-28145301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Michael Long</cp:lastModifiedBy>
  <cp:revision>3</cp:revision>
  <cp:lastPrinted>2019-06-15T18:19:00Z</cp:lastPrinted>
  <dcterms:created xsi:type="dcterms:W3CDTF">2021-04-01T16:17:00Z</dcterms:created>
  <dcterms:modified xsi:type="dcterms:W3CDTF">2021-04-02T00:12:00Z</dcterms:modified>
</cp:coreProperties>
</file>