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0A8E" w14:textId="7CCDD727" w:rsidR="00032AB1" w:rsidRDefault="00032AB1" w:rsidP="00B14090">
      <w:pPr>
        <w:spacing w:after="0" w:line="240" w:lineRule="auto"/>
        <w:jc w:val="center"/>
        <w:rPr>
          <w:rFonts w:ascii="Century Schoolbook" w:hAnsi="Century Schoolbook"/>
        </w:rPr>
      </w:pPr>
      <w:r>
        <w:rPr>
          <w:rFonts w:ascii="Century Schoolbook" w:hAnsi="Century Schoolbook"/>
        </w:rPr>
        <w:t>L</w:t>
      </w:r>
      <w:r w:rsidR="00B14090">
        <w:rPr>
          <w:rFonts w:ascii="Century Schoolbook" w:hAnsi="Century Schoolbook"/>
        </w:rPr>
        <w:t xml:space="preserve">enten </w:t>
      </w:r>
      <w:r>
        <w:rPr>
          <w:rFonts w:ascii="Century Schoolbook" w:hAnsi="Century Schoolbook"/>
        </w:rPr>
        <w:t>S</w:t>
      </w:r>
      <w:r w:rsidR="00B14090">
        <w:rPr>
          <w:rFonts w:ascii="Century Schoolbook" w:hAnsi="Century Schoolbook"/>
        </w:rPr>
        <w:t xml:space="preserve">eries </w:t>
      </w:r>
      <w:r>
        <w:rPr>
          <w:rFonts w:ascii="Century Schoolbook" w:hAnsi="Century Schoolbook"/>
        </w:rPr>
        <w:t>2022</w:t>
      </w:r>
      <w:r w:rsidR="00B14090">
        <w:rPr>
          <w:rFonts w:ascii="Century Schoolbook" w:hAnsi="Century Schoolbook"/>
        </w:rPr>
        <w:t xml:space="preserve">: </w:t>
      </w:r>
      <w:r>
        <w:rPr>
          <w:rFonts w:ascii="Century Schoolbook" w:hAnsi="Century Schoolbook"/>
        </w:rPr>
        <w:t>C</w:t>
      </w:r>
      <w:r w:rsidR="00B14090">
        <w:rPr>
          <w:rFonts w:ascii="Century Schoolbook" w:hAnsi="Century Schoolbook"/>
        </w:rPr>
        <w:t>ollects of the Church Year</w:t>
      </w:r>
    </w:p>
    <w:p w14:paraId="68F05A79" w14:textId="77777777" w:rsidR="00CE7056" w:rsidRDefault="00B14090" w:rsidP="00B14090">
      <w:pPr>
        <w:spacing w:after="0" w:line="240" w:lineRule="auto"/>
        <w:ind w:right="-432"/>
        <w:jc w:val="center"/>
        <w:rPr>
          <w:rFonts w:ascii="Century Schoolbook" w:hAnsi="Century Schoolbook"/>
        </w:rPr>
      </w:pPr>
      <w:r>
        <w:rPr>
          <w:rFonts w:ascii="Century Schoolbook" w:hAnsi="Century Schoolbook"/>
        </w:rPr>
        <w:t xml:space="preserve">The source material for these sessions has been taken from </w:t>
      </w:r>
      <w:r>
        <w:rPr>
          <w:rFonts w:ascii="Century Schoolbook" w:hAnsi="Century Schoolbook"/>
        </w:rPr>
        <w:br/>
      </w:r>
      <w:r w:rsidR="00032AB1">
        <w:rPr>
          <w:rFonts w:ascii="Century Schoolbook" w:hAnsi="Century Schoolbook"/>
          <w:i/>
          <w:iCs/>
        </w:rPr>
        <w:t>Commentary on the American Prayer Boo</w:t>
      </w:r>
      <w:r w:rsidR="00CE7056">
        <w:rPr>
          <w:rFonts w:ascii="Century Schoolbook" w:hAnsi="Century Schoolbook"/>
          <w:i/>
          <w:iCs/>
        </w:rPr>
        <w:t>k</w:t>
      </w:r>
      <w:r w:rsidR="00032AB1">
        <w:rPr>
          <w:rFonts w:ascii="Century Schoolbook" w:hAnsi="Century Schoolbook"/>
          <w:i/>
          <w:iCs/>
        </w:rPr>
        <w:t xml:space="preserve"> </w:t>
      </w:r>
      <w:r w:rsidR="00CE7056">
        <w:rPr>
          <w:rFonts w:ascii="Century Schoolbook" w:hAnsi="Century Schoolbook"/>
        </w:rPr>
        <w:t>by Marion J. Hatchett</w:t>
      </w:r>
    </w:p>
    <w:p w14:paraId="47D1F517" w14:textId="56539ABF" w:rsidR="00032AB1" w:rsidRDefault="00CE7056" w:rsidP="00B14090">
      <w:pPr>
        <w:spacing w:after="0" w:line="240" w:lineRule="auto"/>
        <w:ind w:right="-432"/>
        <w:jc w:val="center"/>
        <w:rPr>
          <w:rFonts w:ascii="Century Schoolbook" w:hAnsi="Century Schoolbook"/>
        </w:rPr>
      </w:pPr>
      <w:r>
        <w:rPr>
          <w:rFonts w:ascii="Century Schoolbook" w:hAnsi="Century Schoolbook"/>
        </w:rPr>
        <w:t>Published in N</w:t>
      </w:r>
      <w:r w:rsidR="00032AB1">
        <w:rPr>
          <w:rFonts w:ascii="Century Schoolbook" w:hAnsi="Century Schoolbook"/>
        </w:rPr>
        <w:t>ew York</w:t>
      </w:r>
      <w:r>
        <w:rPr>
          <w:rFonts w:ascii="Century Schoolbook" w:hAnsi="Century Schoolbook"/>
        </w:rPr>
        <w:t xml:space="preserve"> by the </w:t>
      </w:r>
      <w:r w:rsidR="00032AB1">
        <w:rPr>
          <w:rFonts w:ascii="Century Schoolbook" w:hAnsi="Century Schoolbook"/>
        </w:rPr>
        <w:t>S</w:t>
      </w:r>
      <w:r w:rsidR="00032AB1" w:rsidRPr="00032AB1">
        <w:rPr>
          <w:rFonts w:ascii="Century Schoolbook" w:hAnsi="Century Schoolbook"/>
        </w:rPr>
        <w:t>eabury Press</w:t>
      </w:r>
      <w:r>
        <w:rPr>
          <w:rFonts w:ascii="Century Schoolbook" w:hAnsi="Century Schoolbook"/>
        </w:rPr>
        <w:t xml:space="preserve"> in </w:t>
      </w:r>
      <w:r w:rsidR="00032AB1">
        <w:rPr>
          <w:rFonts w:ascii="Century Schoolbook" w:hAnsi="Century Schoolbook"/>
        </w:rPr>
        <w:t>1980</w:t>
      </w:r>
      <w:r w:rsidR="00032AB1">
        <w:rPr>
          <w:rFonts w:ascii="Century Schoolbook" w:hAnsi="Century Schoolbook"/>
        </w:rPr>
        <w:br/>
      </w:r>
    </w:p>
    <w:p w14:paraId="4B68FDDE" w14:textId="6668EE86" w:rsidR="00F572D7" w:rsidRPr="00F572D7" w:rsidRDefault="00F572D7" w:rsidP="00504CE3">
      <w:pPr>
        <w:spacing w:after="0" w:line="240" w:lineRule="auto"/>
        <w:rPr>
          <w:rFonts w:ascii="Century Schoolbook" w:hAnsi="Century Schoolbook"/>
          <w:sz w:val="26"/>
          <w:szCs w:val="26"/>
        </w:rPr>
      </w:pPr>
      <w:r>
        <w:rPr>
          <w:rFonts w:ascii="Century Schoolbook" w:hAnsi="Century Schoolbook"/>
          <w:sz w:val="26"/>
          <w:szCs w:val="26"/>
        </w:rPr>
        <w:t>SESSION 1: A bit of history, background, and structure of a collect, with a couple of examples</w:t>
      </w:r>
    </w:p>
    <w:p w14:paraId="4F8ECC71" w14:textId="77777777" w:rsidR="00F572D7" w:rsidRDefault="00F572D7" w:rsidP="00CE7056">
      <w:pPr>
        <w:spacing w:after="0" w:line="240" w:lineRule="auto"/>
        <w:rPr>
          <w:rFonts w:ascii="Century Schoolbook" w:hAnsi="Century Schoolbook"/>
        </w:rPr>
      </w:pPr>
    </w:p>
    <w:p w14:paraId="42F2C4C9" w14:textId="15E00E3C" w:rsidR="00DB2E32" w:rsidRDefault="00CE7056" w:rsidP="00CE7056">
      <w:pPr>
        <w:spacing w:after="0" w:line="240" w:lineRule="auto"/>
        <w:rPr>
          <w:rFonts w:ascii="Century Schoolbook" w:hAnsi="Century Schoolbook"/>
        </w:rPr>
      </w:pPr>
      <w:r>
        <w:rPr>
          <w:rFonts w:ascii="Century Schoolbook" w:hAnsi="Century Schoolbook"/>
        </w:rPr>
        <w:t>Some important s</w:t>
      </w:r>
      <w:r w:rsidR="00032AB1">
        <w:rPr>
          <w:rFonts w:ascii="Century Schoolbook" w:hAnsi="Century Schoolbook"/>
        </w:rPr>
        <w:t xml:space="preserve">ources </w:t>
      </w:r>
      <w:r>
        <w:rPr>
          <w:rFonts w:ascii="Century Schoolbook" w:hAnsi="Century Schoolbook"/>
        </w:rPr>
        <w:t xml:space="preserve">for the Book of Common Prayer generally, and specifically the collects are Sacramentaries of </w:t>
      </w:r>
      <w:r w:rsidR="00DB2E32">
        <w:rPr>
          <w:rFonts w:ascii="Century Schoolbook" w:hAnsi="Century Schoolbook"/>
        </w:rPr>
        <w:t>the Western Church</w:t>
      </w:r>
      <w:r>
        <w:rPr>
          <w:rFonts w:ascii="Century Schoolbook" w:hAnsi="Century Schoolbook"/>
        </w:rPr>
        <w:t xml:space="preserve">, which were books of prayers </w:t>
      </w:r>
      <w:r w:rsidR="00DB2E32">
        <w:rPr>
          <w:rFonts w:ascii="Century Schoolbook" w:hAnsi="Century Schoolbook"/>
        </w:rPr>
        <w:t>used by the celebrant</w:t>
      </w:r>
      <w:r>
        <w:rPr>
          <w:rFonts w:ascii="Century Schoolbook" w:hAnsi="Century Schoolbook"/>
        </w:rPr>
        <w:t xml:space="preserve">, specifically those of: </w:t>
      </w:r>
    </w:p>
    <w:p w14:paraId="6F97A76E" w14:textId="77777777" w:rsidR="00CE7056" w:rsidRDefault="00CE7056" w:rsidP="00CE7056">
      <w:pPr>
        <w:spacing w:after="0" w:line="240" w:lineRule="auto"/>
        <w:rPr>
          <w:rFonts w:ascii="Century Schoolbook" w:hAnsi="Century Schoolbook"/>
        </w:rPr>
      </w:pPr>
    </w:p>
    <w:p w14:paraId="38038C0A" w14:textId="35402FB9" w:rsidR="00DB2E32" w:rsidRPr="00032AB1" w:rsidRDefault="00DB2E32" w:rsidP="00B14090">
      <w:pPr>
        <w:spacing w:after="0" w:line="240" w:lineRule="auto"/>
        <w:rPr>
          <w:rFonts w:ascii="Century Schoolbook" w:hAnsi="Century Schoolbook"/>
        </w:rPr>
      </w:pPr>
      <w:r>
        <w:rPr>
          <w:rFonts w:ascii="Century Schoolbook" w:hAnsi="Century Schoolbook"/>
        </w:rPr>
        <w:t xml:space="preserve">ROMAN RITE (Western North Africa, Roman missionary outposts, and the city of Rome) </w:t>
      </w:r>
      <w:r>
        <w:rPr>
          <w:rFonts w:ascii="Century Schoolbook" w:hAnsi="Century Schoolbook"/>
        </w:rPr>
        <w:br/>
      </w:r>
      <w:r>
        <w:rPr>
          <w:rFonts w:ascii="Century Schoolbook" w:hAnsi="Century Schoolbook"/>
        </w:rPr>
        <w:tab/>
        <w:t>Leonine (also called Verona)— MS dated about 600</w:t>
      </w:r>
      <w:r>
        <w:rPr>
          <w:rFonts w:ascii="Century Schoolbook" w:hAnsi="Century Schoolbook"/>
        </w:rPr>
        <w:br/>
      </w:r>
      <w:r>
        <w:rPr>
          <w:rFonts w:ascii="Century Schoolbook" w:hAnsi="Century Schoolbook"/>
        </w:rPr>
        <w:tab/>
        <w:t>Gelasian—8</w:t>
      </w:r>
      <w:r w:rsidRPr="00DB2E32">
        <w:rPr>
          <w:rFonts w:ascii="Century Schoolbook" w:hAnsi="Century Schoolbook"/>
          <w:vertAlign w:val="superscript"/>
        </w:rPr>
        <w:t>th</w:t>
      </w:r>
      <w:r>
        <w:rPr>
          <w:rFonts w:ascii="Century Schoolbook" w:hAnsi="Century Schoolbook"/>
        </w:rPr>
        <w:t xml:space="preserve"> C MS</w:t>
      </w:r>
      <w:r>
        <w:rPr>
          <w:rFonts w:ascii="Century Schoolbook" w:hAnsi="Century Schoolbook"/>
        </w:rPr>
        <w:br/>
      </w:r>
      <w:r>
        <w:rPr>
          <w:rFonts w:ascii="Century Schoolbook" w:hAnsi="Century Schoolbook"/>
        </w:rPr>
        <w:tab/>
        <w:t>Gregorian—late 8</w:t>
      </w:r>
      <w:r w:rsidRPr="00DB2E32">
        <w:rPr>
          <w:rFonts w:ascii="Century Schoolbook" w:hAnsi="Century Schoolbook"/>
          <w:vertAlign w:val="superscript"/>
        </w:rPr>
        <w:t>th</w:t>
      </w:r>
      <w:r>
        <w:rPr>
          <w:rFonts w:ascii="Century Schoolbook" w:hAnsi="Century Schoolbook"/>
        </w:rPr>
        <w:t>-</w:t>
      </w:r>
      <w:r w:rsidRPr="00032AB1">
        <w:rPr>
          <w:rFonts w:ascii="Century Schoolbook" w:hAnsi="Century Schoolbook"/>
        </w:rPr>
        <w:t>C MS</w:t>
      </w:r>
    </w:p>
    <w:p w14:paraId="08E1F6FD" w14:textId="77777777" w:rsidR="00F11DAB" w:rsidRDefault="00F11DAB" w:rsidP="00B14090">
      <w:pPr>
        <w:spacing w:after="0" w:line="240" w:lineRule="auto"/>
        <w:rPr>
          <w:rFonts w:ascii="Century Schoolbook" w:hAnsi="Century Schoolbook"/>
        </w:rPr>
      </w:pPr>
    </w:p>
    <w:p w14:paraId="5E8963CE" w14:textId="7E194941" w:rsidR="001477B5" w:rsidRPr="00032AB1" w:rsidRDefault="001477B5" w:rsidP="00B14090">
      <w:pPr>
        <w:spacing w:after="0" w:line="240" w:lineRule="auto"/>
        <w:rPr>
          <w:rFonts w:ascii="Century Schoolbook" w:hAnsi="Century Schoolbook"/>
        </w:rPr>
      </w:pPr>
      <w:r w:rsidRPr="00032AB1">
        <w:rPr>
          <w:rFonts w:ascii="Century Schoolbook" w:hAnsi="Century Schoolbook"/>
          <w:noProof/>
        </w:rPr>
        <mc:AlternateContent>
          <mc:Choice Requires="wps">
            <w:drawing>
              <wp:anchor distT="0" distB="0" distL="114300" distR="114300" simplePos="0" relativeHeight="251659264" behindDoc="0" locked="0" layoutInCell="1" allowOverlap="1" wp14:anchorId="5E9EDB4D" wp14:editId="090A5B36">
                <wp:simplePos x="0" y="0"/>
                <wp:positionH relativeFrom="column">
                  <wp:posOffset>2075815</wp:posOffset>
                </wp:positionH>
                <wp:positionV relativeFrom="paragraph">
                  <wp:posOffset>217805</wp:posOffset>
                </wp:positionV>
                <wp:extent cx="333375" cy="581025"/>
                <wp:effectExtent l="0" t="0" r="66675" b="28575"/>
                <wp:wrapNone/>
                <wp:docPr id="1" name="Right Brace 1"/>
                <wp:cNvGraphicFramePr/>
                <a:graphic xmlns:a="http://schemas.openxmlformats.org/drawingml/2006/main">
                  <a:graphicData uri="http://schemas.microsoft.com/office/word/2010/wordprocessingShape">
                    <wps:wsp>
                      <wps:cNvSpPr/>
                      <wps:spPr>
                        <a:xfrm>
                          <a:off x="0" y="0"/>
                          <a:ext cx="333375" cy="5810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BFD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63.45pt;margin-top:17.15pt;width:26.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" adj="1033" strokecolor="black [3213]" strokeweight=".5pt">
                <v:stroke joinstyle="miter"/>
              </v:shape>
            </w:pict>
          </mc:Fallback>
        </mc:AlternateContent>
      </w:r>
      <w:r w:rsidR="00DB2E32" w:rsidRPr="00032AB1">
        <w:rPr>
          <w:rFonts w:ascii="Century Schoolbook" w:hAnsi="Century Schoolbook"/>
        </w:rPr>
        <w:t>GALLICAN RITE of Western Europe, eventually replaced by Roman Rite</w:t>
      </w:r>
      <w:r w:rsidR="00DB2E32" w:rsidRPr="00032AB1">
        <w:rPr>
          <w:rFonts w:ascii="Century Schoolbook" w:hAnsi="Century Schoolbook"/>
        </w:rPr>
        <w:br/>
      </w:r>
      <w:r w:rsidR="00DB2E32" w:rsidRPr="00032AB1">
        <w:rPr>
          <w:rFonts w:ascii="Century Schoolbook" w:hAnsi="Century Schoolbook"/>
        </w:rPr>
        <w:tab/>
      </w:r>
      <w:r w:rsidR="00DB2E32" w:rsidRPr="00032AB1">
        <w:rPr>
          <w:rFonts w:ascii="Century Schoolbook" w:hAnsi="Century Schoolbook"/>
          <w:i/>
          <w:iCs/>
        </w:rPr>
        <w:t xml:space="preserve">Missale </w:t>
      </w:r>
      <w:proofErr w:type="spellStart"/>
      <w:r w:rsidR="00DB2E32" w:rsidRPr="00032AB1">
        <w:rPr>
          <w:rFonts w:ascii="Century Schoolbook" w:hAnsi="Century Schoolbook"/>
          <w:i/>
          <w:iCs/>
        </w:rPr>
        <w:t>Gallicanum</w:t>
      </w:r>
      <w:proofErr w:type="spellEnd"/>
      <w:r w:rsidR="00DB2E32" w:rsidRPr="00032AB1">
        <w:rPr>
          <w:rFonts w:ascii="Century Schoolbook" w:hAnsi="Century Schoolbook"/>
          <w:i/>
          <w:iCs/>
        </w:rPr>
        <w:t xml:space="preserve"> </w:t>
      </w:r>
      <w:proofErr w:type="spellStart"/>
      <w:r w:rsidR="00DB2E32" w:rsidRPr="00032AB1">
        <w:rPr>
          <w:rFonts w:ascii="Century Schoolbook" w:hAnsi="Century Schoolbook"/>
          <w:i/>
          <w:iCs/>
        </w:rPr>
        <w:t>ve</w:t>
      </w:r>
      <w:r w:rsidRPr="00032AB1">
        <w:rPr>
          <w:rFonts w:ascii="Century Schoolbook" w:hAnsi="Century Schoolbook"/>
          <w:i/>
          <w:iCs/>
        </w:rPr>
        <w:t>t</w:t>
      </w:r>
      <w:r w:rsidR="00DB2E32" w:rsidRPr="00032AB1">
        <w:rPr>
          <w:rFonts w:ascii="Century Schoolbook" w:hAnsi="Century Schoolbook"/>
          <w:i/>
          <w:iCs/>
        </w:rPr>
        <w:t>us</w:t>
      </w:r>
      <w:proofErr w:type="spellEnd"/>
      <w:r w:rsidRPr="00032AB1">
        <w:rPr>
          <w:rFonts w:ascii="Century Schoolbook" w:hAnsi="Century Schoolbook"/>
        </w:rPr>
        <w:br/>
      </w:r>
      <w:r w:rsidRPr="00032AB1">
        <w:rPr>
          <w:rFonts w:ascii="Century Schoolbook" w:hAnsi="Century Schoolbook"/>
        </w:rPr>
        <w:tab/>
      </w:r>
      <w:r w:rsidRPr="00032AB1">
        <w:rPr>
          <w:rFonts w:ascii="Century Schoolbook" w:hAnsi="Century Schoolbook"/>
          <w:i/>
          <w:iCs/>
        </w:rPr>
        <w:t>Missale Gothicum</w:t>
      </w:r>
      <w:r w:rsidRPr="00032AB1">
        <w:rPr>
          <w:rFonts w:ascii="Century Schoolbook" w:hAnsi="Century Schoolbook"/>
          <w:i/>
          <w:iCs/>
        </w:rPr>
        <w:br/>
      </w:r>
      <w:r w:rsidRPr="00032AB1">
        <w:rPr>
          <w:rFonts w:ascii="Century Schoolbook" w:hAnsi="Century Schoolbook"/>
          <w:i/>
          <w:iCs/>
        </w:rPr>
        <w:tab/>
      </w:r>
      <w:proofErr w:type="spellStart"/>
      <w:r w:rsidRPr="00032AB1">
        <w:rPr>
          <w:rFonts w:ascii="Century Schoolbook" w:hAnsi="Century Schoolbook"/>
          <w:i/>
          <w:iCs/>
        </w:rPr>
        <w:t>Bobbio</w:t>
      </w:r>
      <w:proofErr w:type="spellEnd"/>
      <w:r w:rsidRPr="00032AB1">
        <w:rPr>
          <w:rFonts w:ascii="Century Schoolbook" w:hAnsi="Century Schoolbook"/>
          <w:i/>
          <w:iCs/>
        </w:rPr>
        <w:t xml:space="preserve"> Missal</w:t>
      </w:r>
      <w:r w:rsidR="00032AB1">
        <w:rPr>
          <w:rFonts w:ascii="Century Schoolbook" w:hAnsi="Century Schoolbook"/>
          <w:i/>
          <w:iCs/>
        </w:rPr>
        <w:tab/>
      </w:r>
      <w:r w:rsidR="00032AB1">
        <w:rPr>
          <w:rFonts w:ascii="Century Schoolbook" w:hAnsi="Century Schoolbook"/>
          <w:i/>
          <w:iCs/>
        </w:rPr>
        <w:tab/>
      </w:r>
      <w:r w:rsidR="00032AB1">
        <w:rPr>
          <w:rFonts w:ascii="Century Schoolbook" w:hAnsi="Century Schoolbook"/>
          <w:i/>
          <w:iCs/>
        </w:rPr>
        <w:tab/>
      </w:r>
      <w:r w:rsidR="00F11DAB">
        <w:rPr>
          <w:rFonts w:ascii="Century Schoolbook" w:hAnsi="Century Schoolbook"/>
          <w:i/>
          <w:iCs/>
        </w:rPr>
        <w:t xml:space="preserve">     </w:t>
      </w:r>
      <w:r w:rsidR="00032AB1">
        <w:rPr>
          <w:rFonts w:ascii="Century Schoolbook" w:hAnsi="Century Schoolbook"/>
          <w:i/>
          <w:iCs/>
        </w:rPr>
        <w:t>7</w:t>
      </w:r>
      <w:r w:rsidR="00032AB1" w:rsidRPr="00032AB1">
        <w:rPr>
          <w:rFonts w:ascii="Century Schoolbook" w:hAnsi="Century Schoolbook"/>
          <w:i/>
          <w:iCs/>
          <w:vertAlign w:val="superscript"/>
        </w:rPr>
        <w:t>th</w:t>
      </w:r>
      <w:r w:rsidR="00032AB1">
        <w:rPr>
          <w:rFonts w:ascii="Century Schoolbook" w:hAnsi="Century Schoolbook"/>
          <w:i/>
          <w:iCs/>
        </w:rPr>
        <w:t xml:space="preserve"> or 8</w:t>
      </w:r>
      <w:r w:rsidR="00032AB1" w:rsidRPr="00032AB1">
        <w:rPr>
          <w:rFonts w:ascii="Century Schoolbook" w:hAnsi="Century Schoolbook"/>
          <w:i/>
          <w:iCs/>
          <w:vertAlign w:val="superscript"/>
        </w:rPr>
        <w:t>th</w:t>
      </w:r>
      <w:r w:rsidR="00032AB1">
        <w:rPr>
          <w:rFonts w:ascii="Century Schoolbook" w:hAnsi="Century Schoolbook"/>
          <w:i/>
          <w:iCs/>
        </w:rPr>
        <w:t xml:space="preserve"> century</w:t>
      </w:r>
      <w:r w:rsidRPr="00032AB1">
        <w:rPr>
          <w:rFonts w:ascii="Century Schoolbook" w:hAnsi="Century Schoolbook"/>
          <w:i/>
          <w:iCs/>
        </w:rPr>
        <w:br/>
      </w:r>
      <w:r w:rsidRPr="00032AB1">
        <w:rPr>
          <w:rFonts w:ascii="Century Schoolbook" w:hAnsi="Century Schoolbook"/>
          <w:i/>
          <w:iCs/>
        </w:rPr>
        <w:tab/>
        <w:t>Missale Francorum</w:t>
      </w:r>
    </w:p>
    <w:p w14:paraId="7FE506BA" w14:textId="77777777" w:rsidR="00CE7056" w:rsidRDefault="00CE7056" w:rsidP="00B14090">
      <w:pPr>
        <w:spacing w:after="0" w:line="240" w:lineRule="auto"/>
        <w:rPr>
          <w:rFonts w:ascii="Century Schoolbook" w:hAnsi="Century Schoolbook"/>
        </w:rPr>
      </w:pPr>
    </w:p>
    <w:p w14:paraId="4D61E4A5" w14:textId="756D26FB" w:rsidR="008B3454" w:rsidRDefault="00B14090" w:rsidP="00B14090">
      <w:pPr>
        <w:spacing w:after="0" w:line="240" w:lineRule="auto"/>
        <w:rPr>
          <w:rFonts w:ascii="Century Schoolbook" w:hAnsi="Century Schoolbook"/>
        </w:rPr>
      </w:pPr>
      <w:r>
        <w:rPr>
          <w:rFonts w:ascii="Century Schoolbook" w:hAnsi="Century Schoolbook"/>
        </w:rPr>
        <w:t xml:space="preserve">The </w:t>
      </w:r>
      <w:r w:rsidR="00032AB1">
        <w:rPr>
          <w:rFonts w:ascii="Century Schoolbook" w:hAnsi="Century Schoolbook"/>
        </w:rPr>
        <w:t>Western Church used various prayers</w:t>
      </w:r>
      <w:r w:rsidR="00585D19">
        <w:rPr>
          <w:rFonts w:ascii="Century Schoolbook" w:hAnsi="Century Schoolbook"/>
        </w:rPr>
        <w:t xml:space="preserve"> at various points within the Eucharist.</w:t>
      </w:r>
      <w:r>
        <w:rPr>
          <w:rFonts w:ascii="Century Schoolbook" w:hAnsi="Century Schoolbook"/>
        </w:rPr>
        <w:t xml:space="preserve"> </w:t>
      </w:r>
      <w:r w:rsidR="00585D19">
        <w:rPr>
          <w:rFonts w:ascii="Century Schoolbook" w:hAnsi="Century Schoolbook"/>
        </w:rPr>
        <w:t xml:space="preserve">Eventually, one type of prayer came to be used in the place we encounter it today, </w:t>
      </w:r>
      <w:r w:rsidR="00F11DAB">
        <w:rPr>
          <w:rFonts w:ascii="Century Schoolbook" w:hAnsi="Century Schoolbook"/>
        </w:rPr>
        <w:br/>
      </w:r>
      <w:r w:rsidR="00585D19">
        <w:rPr>
          <w:rFonts w:ascii="Century Schoolbook" w:hAnsi="Century Schoolbook"/>
        </w:rPr>
        <w:t xml:space="preserve">just before the first reading. </w:t>
      </w:r>
    </w:p>
    <w:p w14:paraId="7104A094" w14:textId="77777777" w:rsidR="00CE7056" w:rsidRDefault="00CE7056" w:rsidP="00B14090">
      <w:pPr>
        <w:spacing w:after="0" w:line="240" w:lineRule="auto"/>
        <w:rPr>
          <w:rFonts w:ascii="Century Schoolbook" w:hAnsi="Century Schoolbook"/>
        </w:rPr>
      </w:pPr>
    </w:p>
    <w:p w14:paraId="6C9A442E" w14:textId="77777777" w:rsidR="00F11DAB" w:rsidRDefault="008B3454" w:rsidP="00B14090">
      <w:pPr>
        <w:spacing w:after="0" w:line="240" w:lineRule="auto"/>
        <w:rPr>
          <w:rFonts w:ascii="Century Schoolbook" w:hAnsi="Century Schoolbook"/>
        </w:rPr>
      </w:pPr>
      <w:r>
        <w:rPr>
          <w:rFonts w:ascii="Century Schoolbook" w:hAnsi="Century Schoolbook"/>
        </w:rPr>
        <w:t>Marion Hatchett: “</w:t>
      </w:r>
      <w:r w:rsidRPr="00185F00">
        <w:rPr>
          <w:rFonts w:ascii="Century Schoolbook" w:hAnsi="Century Schoolbook"/>
        </w:rPr>
        <w:t>The ﬁrst of the</w:t>
      </w:r>
      <w:r>
        <w:rPr>
          <w:rFonts w:ascii="Century Schoolbook" w:hAnsi="Century Schoolbook"/>
        </w:rPr>
        <w:t xml:space="preserve"> </w:t>
      </w:r>
      <w:r w:rsidRPr="00185F00">
        <w:rPr>
          <w:rFonts w:ascii="Century Schoolbook" w:hAnsi="Century Schoolbook"/>
        </w:rPr>
        <w:t xml:space="preserve">variable prayers </w:t>
      </w:r>
      <w:proofErr w:type="gramStart"/>
      <w:r>
        <w:rPr>
          <w:rFonts w:ascii="Century Schoolbook" w:hAnsi="Century Schoolbook"/>
        </w:rPr>
        <w:t>. . . ,</w:t>
      </w:r>
      <w:proofErr w:type="gramEnd"/>
      <w:r>
        <w:rPr>
          <w:rFonts w:ascii="Century Schoolbook" w:hAnsi="Century Schoolbook"/>
        </w:rPr>
        <w:t xml:space="preserve"> </w:t>
      </w:r>
      <w:r w:rsidRPr="00185F00">
        <w:rPr>
          <w:rFonts w:ascii="Century Schoolbook" w:hAnsi="Century Schoolbook"/>
        </w:rPr>
        <w:t>the opening prayer, was later</w:t>
      </w:r>
      <w:r>
        <w:rPr>
          <w:rFonts w:ascii="Century Schoolbook" w:hAnsi="Century Schoolbook"/>
        </w:rPr>
        <w:t xml:space="preserve"> </w:t>
      </w:r>
      <w:r w:rsidRPr="00185F00">
        <w:rPr>
          <w:rFonts w:ascii="Century Schoolbook" w:hAnsi="Century Schoolbook"/>
        </w:rPr>
        <w:t>designated the “collect,” a word which may signify the summing up</w:t>
      </w:r>
      <w:r>
        <w:rPr>
          <w:rFonts w:ascii="Century Schoolbook" w:hAnsi="Century Schoolbook"/>
        </w:rPr>
        <w:t xml:space="preserve"> </w:t>
      </w:r>
      <w:r w:rsidRPr="00185F00">
        <w:rPr>
          <w:rFonts w:ascii="Century Schoolbook" w:hAnsi="Century Schoolbook"/>
        </w:rPr>
        <w:t>of the prayers of the individuals who have been called to pray. Or it</w:t>
      </w:r>
      <w:r>
        <w:rPr>
          <w:rFonts w:ascii="Century Schoolbook" w:hAnsi="Century Schoolbook"/>
        </w:rPr>
        <w:t xml:space="preserve"> </w:t>
      </w:r>
      <w:r w:rsidRPr="00185F00">
        <w:rPr>
          <w:rFonts w:ascii="Century Schoolbook" w:hAnsi="Century Schoolbook"/>
        </w:rPr>
        <w:t>may designate the prayer said at the collecting of the people at the</w:t>
      </w:r>
      <w:r>
        <w:rPr>
          <w:rFonts w:ascii="Century Schoolbook" w:hAnsi="Century Schoolbook"/>
        </w:rPr>
        <w:t xml:space="preserve"> </w:t>
      </w:r>
      <w:r w:rsidRPr="00185F00">
        <w:rPr>
          <w:rFonts w:ascii="Century Schoolbook" w:hAnsi="Century Schoolbook"/>
        </w:rPr>
        <w:t>start of the Mass</w:t>
      </w:r>
      <w:r>
        <w:rPr>
          <w:rFonts w:ascii="Century Schoolbook" w:hAnsi="Century Schoolbook"/>
        </w:rPr>
        <w:t xml:space="preserve">. . . . </w:t>
      </w:r>
      <w:proofErr w:type="gramStart"/>
      <w:r>
        <w:rPr>
          <w:rFonts w:ascii="Century Schoolbook" w:hAnsi="Century Schoolbook"/>
        </w:rPr>
        <w:t>and. .</w:t>
      </w:r>
      <w:proofErr w:type="gramEnd"/>
      <w:r>
        <w:rPr>
          <w:rFonts w:ascii="Century Schoolbook" w:hAnsi="Century Schoolbook"/>
        </w:rPr>
        <w:t xml:space="preserve"> . came to be applied to a particular form of prayer which is as rigid in structure as a sonnet or haiku.</w:t>
      </w:r>
      <w:r w:rsidR="00F11DAB">
        <w:rPr>
          <w:rFonts w:ascii="Century Schoolbook" w:hAnsi="Century Schoolbook"/>
        </w:rPr>
        <w:t>”</w:t>
      </w:r>
    </w:p>
    <w:p w14:paraId="2FEA08C9" w14:textId="39E3A0BD" w:rsidR="008B3454" w:rsidRDefault="008B3454" w:rsidP="00B14090">
      <w:pPr>
        <w:spacing w:after="0" w:line="240" w:lineRule="auto"/>
        <w:rPr>
          <w:rFonts w:ascii="Century Schoolbook" w:hAnsi="Century Schoolbook"/>
        </w:rPr>
      </w:pPr>
      <w:r>
        <w:rPr>
          <w:rFonts w:ascii="Century Schoolbook" w:hAnsi="Century Schoolbook"/>
        </w:rPr>
        <w:t xml:space="preserve"> </w:t>
      </w:r>
    </w:p>
    <w:p w14:paraId="1C2B74A7" w14:textId="496665FD" w:rsidR="00585D19" w:rsidRDefault="00F11DAB" w:rsidP="00B14090">
      <w:pPr>
        <w:spacing w:after="0" w:line="240" w:lineRule="auto"/>
        <w:rPr>
          <w:rFonts w:ascii="Century Schoolbook" w:hAnsi="Century Schoolbook"/>
        </w:rPr>
      </w:pPr>
      <w:r>
        <w:rPr>
          <w:rFonts w:ascii="Century Schoolbook" w:hAnsi="Century Schoolbook"/>
        </w:rPr>
        <w:t xml:space="preserve">The Collects, </w:t>
      </w:r>
      <w:r w:rsidR="00585D19">
        <w:rPr>
          <w:rFonts w:ascii="Century Schoolbook" w:hAnsi="Century Schoolbook"/>
        </w:rPr>
        <w:t xml:space="preserve">Proper Prefaces and appointed Psalms and Lessons, form the Proper of the Church Year. </w:t>
      </w:r>
      <w:r w:rsidR="008B3454">
        <w:rPr>
          <w:rFonts w:ascii="Century Schoolbook" w:hAnsi="Century Schoolbook"/>
        </w:rPr>
        <w:t>The</w:t>
      </w:r>
      <w:r>
        <w:rPr>
          <w:rFonts w:ascii="Century Schoolbook" w:hAnsi="Century Schoolbook"/>
        </w:rPr>
        <w:t>se</w:t>
      </w:r>
      <w:r w:rsidR="008B3454">
        <w:rPr>
          <w:rFonts w:ascii="Century Schoolbook" w:hAnsi="Century Schoolbook"/>
        </w:rPr>
        <w:t xml:space="preserve"> are the fixed elements which vary with the day and occasion.</w:t>
      </w:r>
    </w:p>
    <w:p w14:paraId="374EEA7F" w14:textId="77777777" w:rsidR="00CE7056" w:rsidRDefault="00CE7056" w:rsidP="00B14090">
      <w:pPr>
        <w:spacing w:after="0" w:line="240" w:lineRule="auto"/>
        <w:rPr>
          <w:rFonts w:ascii="Century Schoolbook" w:hAnsi="Century Schoolbook"/>
        </w:rPr>
      </w:pPr>
    </w:p>
    <w:p w14:paraId="0D1B6DB1" w14:textId="5D3CBF90" w:rsidR="00E7279E" w:rsidRDefault="00E7279E" w:rsidP="00B14090">
      <w:pPr>
        <w:spacing w:after="0" w:line="240" w:lineRule="auto"/>
        <w:rPr>
          <w:rFonts w:ascii="Century Schoolbook" w:hAnsi="Century Schoolbook"/>
        </w:rPr>
      </w:pPr>
      <w:bookmarkStart w:id="0" w:name="_Hlk97452824"/>
      <w:r>
        <w:rPr>
          <w:rFonts w:ascii="Century Schoolbook" w:hAnsi="Century Schoolbook"/>
        </w:rPr>
        <w:t>Th</w:t>
      </w:r>
      <w:r w:rsidR="00F11DAB">
        <w:rPr>
          <w:rFonts w:ascii="Century Schoolbook" w:hAnsi="Century Schoolbook"/>
        </w:rPr>
        <w:t xml:space="preserve">e </w:t>
      </w:r>
      <w:r>
        <w:rPr>
          <w:rFonts w:ascii="Century Schoolbook" w:hAnsi="Century Schoolbook"/>
        </w:rPr>
        <w:t xml:space="preserve">structure </w:t>
      </w:r>
      <w:r w:rsidR="00F11DAB">
        <w:rPr>
          <w:rFonts w:ascii="Century Schoolbook" w:hAnsi="Century Schoolbook"/>
        </w:rPr>
        <w:t xml:space="preserve">of the collect </w:t>
      </w:r>
      <w:r w:rsidR="00CE7056">
        <w:rPr>
          <w:rFonts w:ascii="Century Schoolbook" w:hAnsi="Century Schoolbook"/>
        </w:rPr>
        <w:t xml:space="preserve">in its </w:t>
      </w:r>
      <w:r w:rsidR="00185F00" w:rsidRPr="00185F00">
        <w:rPr>
          <w:rFonts w:ascii="Century Schoolbook" w:hAnsi="Century Schoolbook"/>
        </w:rPr>
        <w:t xml:space="preserve">simplest </w:t>
      </w:r>
      <w:r w:rsidR="00C9031E" w:rsidRPr="00185F00">
        <w:rPr>
          <w:rFonts w:ascii="Century Schoolbook" w:hAnsi="Century Schoolbook"/>
        </w:rPr>
        <w:t>fo</w:t>
      </w:r>
      <w:r w:rsidR="00C9031E">
        <w:rPr>
          <w:rFonts w:ascii="Century Schoolbook" w:hAnsi="Century Schoolbook"/>
        </w:rPr>
        <w:t>rm</w:t>
      </w:r>
      <w:r w:rsidR="00C9031E" w:rsidRPr="00185F00">
        <w:rPr>
          <w:rFonts w:ascii="Century Schoolbook" w:hAnsi="Century Schoolbook"/>
        </w:rPr>
        <w:t xml:space="preserve"> </w:t>
      </w:r>
      <w:r w:rsidR="00CE7056">
        <w:rPr>
          <w:rFonts w:ascii="Century Schoolbook" w:hAnsi="Century Schoolbook"/>
        </w:rPr>
        <w:t>is this</w:t>
      </w:r>
      <w:r w:rsidR="00185F00" w:rsidRPr="00185F00">
        <w:rPr>
          <w:rFonts w:ascii="Century Schoolbook" w:hAnsi="Century Schoolbook"/>
        </w:rPr>
        <w:t xml:space="preserve">: </w:t>
      </w:r>
    </w:p>
    <w:p w14:paraId="5E4EA9AC" w14:textId="122807CA" w:rsidR="00E7279E" w:rsidRDefault="00185F00" w:rsidP="00B14090">
      <w:pPr>
        <w:pStyle w:val="ListParagraph"/>
        <w:numPr>
          <w:ilvl w:val="0"/>
          <w:numId w:val="1"/>
        </w:numPr>
        <w:spacing w:after="0" w:line="240" w:lineRule="auto"/>
        <w:rPr>
          <w:rFonts w:ascii="Century Schoolbook" w:hAnsi="Century Schoolbook"/>
        </w:rPr>
      </w:pPr>
      <w:r w:rsidRPr="00E7279E">
        <w:rPr>
          <w:rFonts w:ascii="Century Schoolbook" w:hAnsi="Century Schoolbook"/>
        </w:rPr>
        <w:t>a preamble</w:t>
      </w:r>
      <w:r w:rsidR="00C9031E" w:rsidRPr="00E7279E">
        <w:rPr>
          <w:rFonts w:ascii="Century Schoolbook" w:hAnsi="Century Schoolbook"/>
        </w:rPr>
        <w:t xml:space="preserve"> </w:t>
      </w:r>
      <w:r w:rsidRPr="00E7279E">
        <w:rPr>
          <w:rFonts w:ascii="Century Schoolbook" w:hAnsi="Century Schoolbook"/>
        </w:rPr>
        <w:t xml:space="preserve">(address, invocation) </w:t>
      </w:r>
    </w:p>
    <w:p w14:paraId="6CB90CAC" w14:textId="24BF9A0A" w:rsidR="00E7279E" w:rsidRDefault="00185F00" w:rsidP="00B14090">
      <w:pPr>
        <w:pStyle w:val="ListParagraph"/>
        <w:numPr>
          <w:ilvl w:val="0"/>
          <w:numId w:val="1"/>
        </w:numPr>
        <w:spacing w:after="0" w:line="240" w:lineRule="auto"/>
        <w:rPr>
          <w:rFonts w:ascii="Century Schoolbook" w:hAnsi="Century Schoolbook"/>
        </w:rPr>
      </w:pPr>
      <w:r w:rsidRPr="00E7279E">
        <w:rPr>
          <w:rFonts w:ascii="Century Schoolbook" w:hAnsi="Century Schoolbook"/>
        </w:rPr>
        <w:t xml:space="preserve">a petition </w:t>
      </w:r>
    </w:p>
    <w:p w14:paraId="431AF03F" w14:textId="77777777" w:rsidR="00E7279E" w:rsidRDefault="00185F00" w:rsidP="00B14090">
      <w:pPr>
        <w:pStyle w:val="ListParagraph"/>
        <w:numPr>
          <w:ilvl w:val="0"/>
          <w:numId w:val="1"/>
        </w:numPr>
        <w:spacing w:after="0" w:line="240" w:lineRule="auto"/>
        <w:rPr>
          <w:rFonts w:ascii="Century Schoolbook" w:hAnsi="Century Schoolbook"/>
        </w:rPr>
      </w:pPr>
      <w:r w:rsidRPr="00E7279E">
        <w:rPr>
          <w:rFonts w:ascii="Century Schoolbook" w:hAnsi="Century Schoolbook"/>
        </w:rPr>
        <w:t>a conclusion (mediation)</w:t>
      </w:r>
    </w:p>
    <w:p w14:paraId="62357E87" w14:textId="77777777" w:rsidR="00E7279E" w:rsidRDefault="00E7279E" w:rsidP="00B14090">
      <w:pPr>
        <w:pStyle w:val="ListParagraph"/>
        <w:spacing w:after="0" w:line="240" w:lineRule="auto"/>
        <w:rPr>
          <w:rFonts w:ascii="Century Schoolbook" w:hAnsi="Century Schoolbook"/>
        </w:rPr>
      </w:pPr>
    </w:p>
    <w:p w14:paraId="3BCB03D9" w14:textId="2A3895E7" w:rsidR="00E7279E" w:rsidRDefault="00E7279E" w:rsidP="00B14090">
      <w:pPr>
        <w:spacing w:after="0" w:line="240" w:lineRule="auto"/>
        <w:rPr>
          <w:rFonts w:ascii="Century Schoolbook" w:hAnsi="Century Schoolbook"/>
        </w:rPr>
      </w:pPr>
      <w:bookmarkStart w:id="1" w:name="_Hlk97450457"/>
      <w:bookmarkEnd w:id="0"/>
      <w:r>
        <w:rPr>
          <w:rFonts w:ascii="Century Schoolbook" w:hAnsi="Century Schoolbook"/>
        </w:rPr>
        <w:t xml:space="preserve">A more complex form adds to </w:t>
      </w:r>
      <w:r w:rsidR="00185F00" w:rsidRPr="00E7279E">
        <w:rPr>
          <w:rFonts w:ascii="Century Schoolbook" w:hAnsi="Century Schoolbook"/>
        </w:rPr>
        <w:t xml:space="preserve">the preamble a </w:t>
      </w:r>
      <w:r w:rsidR="00185F00" w:rsidRPr="0045432E">
        <w:rPr>
          <w:rFonts w:ascii="Century Schoolbook" w:hAnsi="Century Schoolbook"/>
          <w:u w:val="single"/>
        </w:rPr>
        <w:t>descriptive phrase or attribution</w:t>
      </w:r>
      <w:r w:rsidR="00185F00" w:rsidRPr="00E7279E">
        <w:rPr>
          <w:rFonts w:ascii="Century Schoolbook" w:hAnsi="Century Schoolbook"/>
        </w:rPr>
        <w:t xml:space="preserve"> </w:t>
      </w:r>
      <w:r>
        <w:rPr>
          <w:rFonts w:ascii="Century Schoolbook" w:hAnsi="Century Schoolbook"/>
        </w:rPr>
        <w:t xml:space="preserve">and to the petition a </w:t>
      </w:r>
      <w:r w:rsidR="00185F00" w:rsidRPr="0045432E">
        <w:rPr>
          <w:rFonts w:ascii="Century Schoolbook" w:hAnsi="Century Schoolbook"/>
          <w:u w:val="single"/>
        </w:rPr>
        <w:t>result or consequence</w:t>
      </w:r>
      <w:r w:rsidR="00C9031E" w:rsidRPr="00E7279E">
        <w:rPr>
          <w:rFonts w:ascii="Century Schoolbook" w:hAnsi="Century Schoolbook"/>
        </w:rPr>
        <w:t xml:space="preserve"> </w:t>
      </w:r>
      <w:r w:rsidR="00185F00" w:rsidRPr="00E7279E">
        <w:rPr>
          <w:rFonts w:ascii="Century Schoolbook" w:hAnsi="Century Schoolbook"/>
        </w:rPr>
        <w:t>clause</w:t>
      </w:r>
      <w:r w:rsidR="00CE7056">
        <w:rPr>
          <w:rFonts w:ascii="Century Schoolbook" w:hAnsi="Century Schoolbook"/>
        </w:rPr>
        <w:t>, so you get:</w:t>
      </w:r>
    </w:p>
    <w:p w14:paraId="70722D7E" w14:textId="21DECD10" w:rsidR="0045432E" w:rsidRDefault="0045432E" w:rsidP="00B14090">
      <w:pPr>
        <w:pStyle w:val="ListParagraph"/>
        <w:numPr>
          <w:ilvl w:val="0"/>
          <w:numId w:val="2"/>
        </w:numPr>
        <w:spacing w:after="0" w:line="240" w:lineRule="auto"/>
        <w:rPr>
          <w:rFonts w:ascii="Century Schoolbook" w:hAnsi="Century Schoolbook"/>
        </w:rPr>
      </w:pPr>
      <w:r>
        <w:rPr>
          <w:rFonts w:ascii="Century Schoolbook" w:hAnsi="Century Schoolbook"/>
        </w:rPr>
        <w:t>Address</w:t>
      </w:r>
    </w:p>
    <w:p w14:paraId="7B6DB4E7" w14:textId="18CF0AD6" w:rsidR="0045432E" w:rsidRDefault="0045432E" w:rsidP="00B14090">
      <w:pPr>
        <w:pStyle w:val="ListParagraph"/>
        <w:numPr>
          <w:ilvl w:val="0"/>
          <w:numId w:val="2"/>
        </w:numPr>
        <w:spacing w:after="0" w:line="240" w:lineRule="auto"/>
        <w:rPr>
          <w:rFonts w:ascii="Century Schoolbook" w:hAnsi="Century Schoolbook"/>
        </w:rPr>
      </w:pPr>
      <w:r>
        <w:rPr>
          <w:rFonts w:ascii="Century Schoolbook" w:hAnsi="Century Schoolbook"/>
        </w:rPr>
        <w:t>Attribution</w:t>
      </w:r>
    </w:p>
    <w:p w14:paraId="59DF6AF7" w14:textId="553B156C" w:rsidR="0045432E" w:rsidRDefault="0045432E" w:rsidP="00B14090">
      <w:pPr>
        <w:pStyle w:val="ListParagraph"/>
        <w:numPr>
          <w:ilvl w:val="0"/>
          <w:numId w:val="2"/>
        </w:numPr>
        <w:spacing w:after="0" w:line="240" w:lineRule="auto"/>
        <w:rPr>
          <w:rFonts w:ascii="Century Schoolbook" w:hAnsi="Century Schoolbook"/>
        </w:rPr>
      </w:pPr>
      <w:r>
        <w:rPr>
          <w:rFonts w:ascii="Century Schoolbook" w:hAnsi="Century Schoolbook"/>
        </w:rPr>
        <w:t>Petition</w:t>
      </w:r>
    </w:p>
    <w:p w14:paraId="56B1B277" w14:textId="3BFB7CB9" w:rsidR="0045432E" w:rsidRDefault="0045432E" w:rsidP="00B14090">
      <w:pPr>
        <w:pStyle w:val="ListParagraph"/>
        <w:numPr>
          <w:ilvl w:val="0"/>
          <w:numId w:val="2"/>
        </w:numPr>
        <w:spacing w:after="0" w:line="240" w:lineRule="auto"/>
        <w:rPr>
          <w:rFonts w:ascii="Century Schoolbook" w:hAnsi="Century Schoolbook"/>
        </w:rPr>
      </w:pPr>
      <w:r>
        <w:rPr>
          <w:rFonts w:ascii="Century Schoolbook" w:hAnsi="Century Schoolbook"/>
        </w:rPr>
        <w:t>Result</w:t>
      </w:r>
    </w:p>
    <w:p w14:paraId="39EC8EA3" w14:textId="2C0F57E1" w:rsidR="0045432E" w:rsidRPr="0045432E" w:rsidRDefault="0045432E" w:rsidP="00B14090">
      <w:pPr>
        <w:pStyle w:val="ListParagraph"/>
        <w:numPr>
          <w:ilvl w:val="0"/>
          <w:numId w:val="2"/>
        </w:numPr>
        <w:spacing w:after="0" w:line="240" w:lineRule="auto"/>
        <w:rPr>
          <w:rFonts w:ascii="Century Schoolbook" w:hAnsi="Century Schoolbook"/>
        </w:rPr>
      </w:pPr>
      <w:r>
        <w:rPr>
          <w:rFonts w:ascii="Century Schoolbook" w:hAnsi="Century Schoolbook"/>
        </w:rPr>
        <w:t>Conclusion</w:t>
      </w:r>
    </w:p>
    <w:p w14:paraId="059A6F27" w14:textId="78636AA1" w:rsidR="00185F00" w:rsidRDefault="00E7279E" w:rsidP="00B14090">
      <w:pPr>
        <w:spacing w:after="0" w:line="240" w:lineRule="auto"/>
        <w:rPr>
          <w:rFonts w:ascii="Century Schoolbook" w:hAnsi="Century Schoolbook"/>
        </w:rPr>
      </w:pPr>
      <w:r>
        <w:rPr>
          <w:rFonts w:ascii="Century Schoolbook" w:hAnsi="Century Schoolbook"/>
        </w:rPr>
        <w:lastRenderedPageBreak/>
        <w:t xml:space="preserve">Hatchett offers the collect for the Second Sunday or Advent as an example of the most </w:t>
      </w:r>
      <w:r w:rsidR="00185F00" w:rsidRPr="00E7279E">
        <w:rPr>
          <w:rFonts w:ascii="Century Schoolbook" w:hAnsi="Century Schoolbook"/>
        </w:rPr>
        <w:t>commonly used</w:t>
      </w:r>
      <w:r w:rsidR="00C9031E" w:rsidRPr="00E7279E">
        <w:rPr>
          <w:rFonts w:ascii="Century Schoolbook" w:hAnsi="Century Schoolbook"/>
        </w:rPr>
        <w:t xml:space="preserve"> </w:t>
      </w:r>
      <w:r w:rsidR="00185F00" w:rsidRPr="00E7279E">
        <w:rPr>
          <w:rFonts w:ascii="Century Schoolbook" w:hAnsi="Century Schoolbook"/>
        </w:rPr>
        <w:t>regular fo</w:t>
      </w:r>
      <w:r w:rsidR="00C9031E" w:rsidRPr="00E7279E">
        <w:rPr>
          <w:rFonts w:ascii="Century Schoolbook" w:hAnsi="Century Schoolbook"/>
        </w:rPr>
        <w:t>rm</w:t>
      </w:r>
      <w:r w:rsidR="00185F00" w:rsidRPr="00E7279E">
        <w:rPr>
          <w:rFonts w:ascii="Century Schoolbook" w:hAnsi="Century Schoolbook"/>
        </w:rPr>
        <w:t>:</w:t>
      </w:r>
    </w:p>
    <w:p w14:paraId="18FEACE2" w14:textId="77777777" w:rsidR="00F11DAB" w:rsidRPr="00E7279E" w:rsidRDefault="00F11DAB" w:rsidP="00B14090">
      <w:pPr>
        <w:spacing w:after="0" w:line="240" w:lineRule="auto"/>
        <w:rPr>
          <w:rFonts w:ascii="Century Schoolbook" w:hAnsi="Century Schoolbook"/>
        </w:rPr>
      </w:pPr>
    </w:p>
    <w:p w14:paraId="119A2147" w14:textId="56E8FB18" w:rsidR="00185F00" w:rsidRPr="00185F00" w:rsidRDefault="00185F00" w:rsidP="00B14090">
      <w:pPr>
        <w:spacing w:after="0" w:line="240" w:lineRule="auto"/>
        <w:ind w:left="720"/>
        <w:rPr>
          <w:rFonts w:ascii="Century Schoolbook" w:hAnsi="Century Schoolbook"/>
        </w:rPr>
      </w:pPr>
      <w:r w:rsidRPr="00185F00">
        <w:rPr>
          <w:rFonts w:ascii="Century Schoolbook" w:hAnsi="Century Schoolbook"/>
        </w:rPr>
        <w:t>Merciful God, who sent your messengers the prophets to preach</w:t>
      </w:r>
      <w:r w:rsidR="00C9031E">
        <w:rPr>
          <w:rFonts w:ascii="Century Schoolbook" w:hAnsi="Century Schoolbook"/>
        </w:rPr>
        <w:t xml:space="preserve"> </w:t>
      </w:r>
      <w:r w:rsidRPr="00185F00">
        <w:rPr>
          <w:rFonts w:ascii="Century Schoolbook" w:hAnsi="Century Schoolbook"/>
        </w:rPr>
        <w:t>repentance and prepare the way for our salvation: Give us grace</w:t>
      </w:r>
      <w:r w:rsidR="00C9031E">
        <w:rPr>
          <w:rFonts w:ascii="Century Schoolbook" w:hAnsi="Century Schoolbook"/>
        </w:rPr>
        <w:t xml:space="preserve"> </w:t>
      </w:r>
      <w:r w:rsidRPr="00185F00">
        <w:rPr>
          <w:rFonts w:ascii="Century Schoolbook" w:hAnsi="Century Schoolbook"/>
        </w:rPr>
        <w:t>to heed their wa</w:t>
      </w:r>
      <w:r w:rsidR="00E7279E">
        <w:rPr>
          <w:rFonts w:ascii="Century Schoolbook" w:hAnsi="Century Schoolbook"/>
        </w:rPr>
        <w:t>rn</w:t>
      </w:r>
      <w:r w:rsidRPr="00185F00">
        <w:rPr>
          <w:rFonts w:ascii="Century Schoolbook" w:hAnsi="Century Schoolbook"/>
        </w:rPr>
        <w:t>ings and forsake our sins, that we may greet</w:t>
      </w:r>
      <w:r w:rsidR="00C9031E">
        <w:rPr>
          <w:rFonts w:ascii="Century Schoolbook" w:hAnsi="Century Schoolbook"/>
        </w:rPr>
        <w:t xml:space="preserve"> </w:t>
      </w:r>
      <w:r w:rsidRPr="00185F00">
        <w:rPr>
          <w:rFonts w:ascii="Century Schoolbook" w:hAnsi="Century Schoolbook"/>
        </w:rPr>
        <w:t>with joy the coming of Jesus Christ our redeemer; who lives and</w:t>
      </w:r>
      <w:r w:rsidR="00C9031E">
        <w:rPr>
          <w:rFonts w:ascii="Century Schoolbook" w:hAnsi="Century Schoolbook"/>
        </w:rPr>
        <w:t xml:space="preserve"> </w:t>
      </w:r>
      <w:r w:rsidRPr="00185F00">
        <w:rPr>
          <w:rFonts w:ascii="Century Schoolbook" w:hAnsi="Century Schoolbook"/>
        </w:rPr>
        <w:t xml:space="preserve">reigns with you and the Holy Spirit, one God, now and </w:t>
      </w:r>
      <w:proofErr w:type="spellStart"/>
      <w:r w:rsidRPr="00185F00">
        <w:rPr>
          <w:rFonts w:ascii="Century Schoolbook" w:hAnsi="Century Schoolbook"/>
        </w:rPr>
        <w:t>for ever</w:t>
      </w:r>
      <w:proofErr w:type="spellEnd"/>
      <w:r w:rsidRPr="00185F00">
        <w:rPr>
          <w:rFonts w:ascii="Century Schoolbook" w:hAnsi="Century Schoolbook"/>
        </w:rPr>
        <w:t>.</w:t>
      </w:r>
    </w:p>
    <w:p w14:paraId="317551D7" w14:textId="77777777" w:rsidR="00CE7056" w:rsidRDefault="00CE7056" w:rsidP="00B14090">
      <w:pPr>
        <w:spacing w:after="0" w:line="240" w:lineRule="auto"/>
        <w:rPr>
          <w:rFonts w:ascii="Century Schoolbook" w:hAnsi="Century Schoolbook"/>
        </w:rPr>
      </w:pPr>
    </w:p>
    <w:p w14:paraId="3A1155C9" w14:textId="26CF4C6B" w:rsidR="0045432E" w:rsidRDefault="0045432E" w:rsidP="00B14090">
      <w:pPr>
        <w:pStyle w:val="ListParagraph"/>
        <w:numPr>
          <w:ilvl w:val="0"/>
          <w:numId w:val="2"/>
        </w:numPr>
        <w:spacing w:after="0" w:line="240" w:lineRule="auto"/>
        <w:rPr>
          <w:rFonts w:ascii="Century Schoolbook" w:hAnsi="Century Schoolbook"/>
        </w:rPr>
      </w:pPr>
      <w:r>
        <w:rPr>
          <w:rFonts w:ascii="Century Schoolbook" w:hAnsi="Century Schoolbook"/>
        </w:rPr>
        <w:t>Address—</w:t>
      </w:r>
      <w:r w:rsidR="00F11DAB">
        <w:rPr>
          <w:rFonts w:ascii="Century Schoolbook" w:hAnsi="Century Schoolbook"/>
        </w:rPr>
        <w:t>"</w:t>
      </w:r>
      <w:r>
        <w:rPr>
          <w:rFonts w:ascii="Century Schoolbook" w:hAnsi="Century Schoolbook"/>
        </w:rPr>
        <w:t>Merciful God</w:t>
      </w:r>
      <w:r w:rsidR="00F11DAB">
        <w:rPr>
          <w:rFonts w:ascii="Century Schoolbook" w:hAnsi="Century Schoolbook"/>
        </w:rPr>
        <w:t>,”</w:t>
      </w:r>
    </w:p>
    <w:p w14:paraId="4614E374" w14:textId="27BE60EB" w:rsidR="0045432E" w:rsidRDefault="0045432E" w:rsidP="00B14090">
      <w:pPr>
        <w:pStyle w:val="ListParagraph"/>
        <w:numPr>
          <w:ilvl w:val="0"/>
          <w:numId w:val="2"/>
        </w:numPr>
        <w:spacing w:after="0" w:line="240" w:lineRule="auto"/>
        <w:rPr>
          <w:rFonts w:ascii="Century Schoolbook" w:hAnsi="Century Schoolbook"/>
        </w:rPr>
      </w:pPr>
      <w:r>
        <w:rPr>
          <w:rFonts w:ascii="Century Schoolbook" w:hAnsi="Century Schoolbook"/>
        </w:rPr>
        <w:t>Attribution (description)—</w:t>
      </w:r>
      <w:r w:rsidR="00F11DAB">
        <w:rPr>
          <w:rFonts w:ascii="Century Schoolbook" w:hAnsi="Century Schoolbook"/>
        </w:rPr>
        <w:t>"</w:t>
      </w:r>
      <w:r>
        <w:rPr>
          <w:rFonts w:ascii="Century Schoolbook" w:hAnsi="Century Schoolbook"/>
        </w:rPr>
        <w:t>who sent your messengers the prophets to preach repentance and prepare the way for our salvation:</w:t>
      </w:r>
      <w:r w:rsidR="00F11DAB">
        <w:rPr>
          <w:rFonts w:ascii="Century Schoolbook" w:hAnsi="Century Schoolbook"/>
        </w:rPr>
        <w:t>”</w:t>
      </w:r>
    </w:p>
    <w:p w14:paraId="2A66A50B" w14:textId="1F659F5B" w:rsidR="0045432E" w:rsidRDefault="0045432E" w:rsidP="00B14090">
      <w:pPr>
        <w:pStyle w:val="ListParagraph"/>
        <w:numPr>
          <w:ilvl w:val="0"/>
          <w:numId w:val="2"/>
        </w:numPr>
        <w:spacing w:after="0" w:line="240" w:lineRule="auto"/>
        <w:rPr>
          <w:rFonts w:ascii="Century Schoolbook" w:hAnsi="Century Schoolbook"/>
        </w:rPr>
      </w:pPr>
      <w:r>
        <w:rPr>
          <w:rFonts w:ascii="Century Schoolbook" w:hAnsi="Century Schoolbook"/>
        </w:rPr>
        <w:t>Petition—</w:t>
      </w:r>
      <w:r w:rsidR="00F6596A">
        <w:rPr>
          <w:rFonts w:ascii="Century Schoolbook" w:hAnsi="Century Schoolbook"/>
        </w:rPr>
        <w:t>"</w:t>
      </w:r>
      <w:r w:rsidRPr="00185F00">
        <w:rPr>
          <w:rFonts w:ascii="Century Schoolbook" w:hAnsi="Century Schoolbook"/>
        </w:rPr>
        <w:t>Give us grace</w:t>
      </w:r>
      <w:r>
        <w:rPr>
          <w:rFonts w:ascii="Century Schoolbook" w:hAnsi="Century Schoolbook"/>
        </w:rPr>
        <w:t xml:space="preserve"> </w:t>
      </w:r>
      <w:r w:rsidRPr="00185F00">
        <w:rPr>
          <w:rFonts w:ascii="Century Schoolbook" w:hAnsi="Century Schoolbook"/>
        </w:rPr>
        <w:t>to heed their wa</w:t>
      </w:r>
      <w:r>
        <w:rPr>
          <w:rFonts w:ascii="Century Schoolbook" w:hAnsi="Century Schoolbook"/>
        </w:rPr>
        <w:t>rn</w:t>
      </w:r>
      <w:r w:rsidRPr="00185F00">
        <w:rPr>
          <w:rFonts w:ascii="Century Schoolbook" w:hAnsi="Century Schoolbook"/>
        </w:rPr>
        <w:t>ings and forsake our sins,</w:t>
      </w:r>
      <w:r w:rsidR="00F6596A">
        <w:rPr>
          <w:rFonts w:ascii="Century Schoolbook" w:hAnsi="Century Schoolbook"/>
        </w:rPr>
        <w:t>”</w:t>
      </w:r>
    </w:p>
    <w:p w14:paraId="3ED670E9" w14:textId="57C3BFF2" w:rsidR="0045432E" w:rsidRDefault="0045432E" w:rsidP="00B14090">
      <w:pPr>
        <w:pStyle w:val="ListParagraph"/>
        <w:numPr>
          <w:ilvl w:val="0"/>
          <w:numId w:val="2"/>
        </w:numPr>
        <w:spacing w:after="0" w:line="240" w:lineRule="auto"/>
        <w:rPr>
          <w:rFonts w:ascii="Century Schoolbook" w:hAnsi="Century Schoolbook"/>
        </w:rPr>
      </w:pPr>
      <w:r>
        <w:rPr>
          <w:rFonts w:ascii="Century Schoolbook" w:hAnsi="Century Schoolbook"/>
        </w:rPr>
        <w:t>Result</w:t>
      </w:r>
      <w:r w:rsidR="00F11DAB">
        <w:rPr>
          <w:rFonts w:ascii="Century Schoolbook" w:hAnsi="Century Schoolbook"/>
        </w:rPr>
        <w:t xml:space="preserve"> (consequence)</w:t>
      </w:r>
      <w:r>
        <w:rPr>
          <w:rFonts w:ascii="Century Schoolbook" w:hAnsi="Century Schoolbook"/>
        </w:rPr>
        <w:t>—</w:t>
      </w:r>
      <w:r w:rsidR="00F6596A">
        <w:rPr>
          <w:rFonts w:ascii="Century Schoolbook" w:hAnsi="Century Schoolbook"/>
        </w:rPr>
        <w:t>"</w:t>
      </w:r>
      <w:r>
        <w:rPr>
          <w:rFonts w:ascii="Century Schoolbook" w:hAnsi="Century Schoolbook"/>
        </w:rPr>
        <w:t xml:space="preserve">that </w:t>
      </w:r>
      <w:r w:rsidRPr="00185F00">
        <w:rPr>
          <w:rFonts w:ascii="Century Schoolbook" w:hAnsi="Century Schoolbook"/>
        </w:rPr>
        <w:t>we may greet</w:t>
      </w:r>
      <w:r>
        <w:rPr>
          <w:rFonts w:ascii="Century Schoolbook" w:hAnsi="Century Schoolbook"/>
        </w:rPr>
        <w:t xml:space="preserve"> </w:t>
      </w:r>
      <w:r w:rsidRPr="00185F00">
        <w:rPr>
          <w:rFonts w:ascii="Century Schoolbook" w:hAnsi="Century Schoolbook"/>
        </w:rPr>
        <w:t>with joy the coming of Jesus Christ our redeemer;</w:t>
      </w:r>
      <w:r w:rsidR="00F6596A">
        <w:rPr>
          <w:rFonts w:ascii="Century Schoolbook" w:hAnsi="Century Schoolbook"/>
        </w:rPr>
        <w:t>”</w:t>
      </w:r>
    </w:p>
    <w:p w14:paraId="43B67349" w14:textId="64673FFC" w:rsidR="0045432E" w:rsidRPr="0045432E" w:rsidRDefault="0045432E" w:rsidP="00B14090">
      <w:pPr>
        <w:pStyle w:val="ListParagraph"/>
        <w:numPr>
          <w:ilvl w:val="0"/>
          <w:numId w:val="2"/>
        </w:numPr>
        <w:spacing w:after="0" w:line="240" w:lineRule="auto"/>
        <w:rPr>
          <w:rFonts w:ascii="Century Schoolbook" w:hAnsi="Century Schoolbook"/>
        </w:rPr>
      </w:pPr>
      <w:r>
        <w:rPr>
          <w:rFonts w:ascii="Century Schoolbook" w:hAnsi="Century Schoolbook"/>
        </w:rPr>
        <w:t>Conclusion—</w:t>
      </w:r>
      <w:r w:rsidR="00F6596A">
        <w:rPr>
          <w:rFonts w:ascii="Century Schoolbook" w:hAnsi="Century Schoolbook"/>
        </w:rPr>
        <w:t>"</w:t>
      </w:r>
      <w:r>
        <w:rPr>
          <w:rFonts w:ascii="Century Schoolbook" w:hAnsi="Century Schoolbook"/>
        </w:rPr>
        <w:t xml:space="preserve">who </w:t>
      </w:r>
      <w:r w:rsidRPr="00185F00">
        <w:rPr>
          <w:rFonts w:ascii="Century Schoolbook" w:hAnsi="Century Schoolbook"/>
        </w:rPr>
        <w:t>lives and</w:t>
      </w:r>
      <w:r>
        <w:rPr>
          <w:rFonts w:ascii="Century Schoolbook" w:hAnsi="Century Schoolbook"/>
        </w:rPr>
        <w:t xml:space="preserve"> </w:t>
      </w:r>
      <w:r w:rsidRPr="00185F00">
        <w:rPr>
          <w:rFonts w:ascii="Century Schoolbook" w:hAnsi="Century Schoolbook"/>
        </w:rPr>
        <w:t xml:space="preserve">reigns with you and the Holy Spirit, one God, now and </w:t>
      </w:r>
      <w:proofErr w:type="spellStart"/>
      <w:r w:rsidRPr="00185F00">
        <w:rPr>
          <w:rFonts w:ascii="Century Schoolbook" w:hAnsi="Century Schoolbook"/>
        </w:rPr>
        <w:t>for ever</w:t>
      </w:r>
      <w:proofErr w:type="spellEnd"/>
      <w:r w:rsidRPr="00185F00">
        <w:rPr>
          <w:rFonts w:ascii="Century Schoolbook" w:hAnsi="Century Schoolbook"/>
        </w:rPr>
        <w:t>.</w:t>
      </w:r>
      <w:r w:rsidR="00F6596A">
        <w:rPr>
          <w:rFonts w:ascii="Century Schoolbook" w:hAnsi="Century Schoolbook"/>
        </w:rPr>
        <w:t>”</w:t>
      </w:r>
    </w:p>
    <w:p w14:paraId="0CB21392" w14:textId="77777777" w:rsidR="00CE7056" w:rsidRDefault="00CE7056" w:rsidP="00B14090">
      <w:pPr>
        <w:spacing w:after="0" w:line="240" w:lineRule="auto"/>
        <w:rPr>
          <w:rFonts w:ascii="Century Schoolbook" w:hAnsi="Century Schoolbook"/>
        </w:rPr>
      </w:pPr>
    </w:p>
    <w:bookmarkEnd w:id="1"/>
    <w:p w14:paraId="375ADBDC" w14:textId="1CB740DE" w:rsidR="00C20477" w:rsidRDefault="00F6596A" w:rsidP="00C20477">
      <w:pPr>
        <w:spacing w:after="0" w:line="240" w:lineRule="auto"/>
        <w:rPr>
          <w:rFonts w:ascii="Century Schoolbook" w:hAnsi="Century Schoolbook"/>
        </w:rPr>
      </w:pPr>
      <w:r>
        <w:rPr>
          <w:rFonts w:ascii="Century Schoolbook" w:hAnsi="Century Schoolbook"/>
        </w:rPr>
        <w:t>N</w:t>
      </w:r>
      <w:r w:rsidR="00C20477">
        <w:rPr>
          <w:rFonts w:ascii="Century Schoolbook" w:hAnsi="Century Schoolbook"/>
        </w:rPr>
        <w:t>ot every prayer in the prayer book is a collect</w:t>
      </w:r>
      <w:r>
        <w:rPr>
          <w:rFonts w:ascii="Century Schoolbook" w:hAnsi="Century Schoolbook"/>
        </w:rPr>
        <w:t xml:space="preserve"> with this form, and not every collect follows it so neatly as that for the Second Sunday in Advent</w:t>
      </w:r>
      <w:r w:rsidR="00C20477">
        <w:rPr>
          <w:rFonts w:ascii="Century Schoolbook" w:hAnsi="Century Schoolbook"/>
        </w:rPr>
        <w:t>.</w:t>
      </w:r>
      <w:r>
        <w:rPr>
          <w:rFonts w:ascii="Century Schoolbook" w:hAnsi="Century Schoolbook"/>
        </w:rPr>
        <w:t xml:space="preserve"> </w:t>
      </w:r>
    </w:p>
    <w:p w14:paraId="33B1688E" w14:textId="77777777" w:rsidR="00C20477" w:rsidRDefault="00C20477" w:rsidP="00C20477">
      <w:pPr>
        <w:spacing w:after="0" w:line="240" w:lineRule="auto"/>
        <w:rPr>
          <w:rFonts w:ascii="Century Schoolbook" w:hAnsi="Century Schoolbook"/>
        </w:rPr>
      </w:pPr>
    </w:p>
    <w:p w14:paraId="4EAD3E34" w14:textId="0B906C7D" w:rsidR="00C20477" w:rsidRDefault="00C20477" w:rsidP="00C20477">
      <w:pPr>
        <w:spacing w:after="0" w:line="240" w:lineRule="auto"/>
        <w:rPr>
          <w:rFonts w:ascii="Century Schoolbook" w:hAnsi="Century Schoolbook"/>
        </w:rPr>
      </w:pPr>
      <w:r>
        <w:rPr>
          <w:rFonts w:ascii="Century Schoolbook" w:hAnsi="Century Schoolbook"/>
        </w:rPr>
        <w:t xml:space="preserve">Hatchett notes that </w:t>
      </w:r>
      <w:r w:rsidR="00F6596A">
        <w:rPr>
          <w:rFonts w:ascii="Century Schoolbook" w:hAnsi="Century Schoolbook"/>
        </w:rPr>
        <w:t xml:space="preserve">the collect for </w:t>
      </w:r>
      <w:r w:rsidR="00F6596A">
        <w:rPr>
          <w:rFonts w:ascii="Century Schoolbook" w:hAnsi="Century Schoolbook"/>
        </w:rPr>
        <w:t>the Second Sunday of Advent</w:t>
      </w:r>
      <w:r w:rsidR="00F6596A">
        <w:rPr>
          <w:rFonts w:ascii="Century Schoolbook" w:hAnsi="Century Schoolbook"/>
        </w:rPr>
        <w:t xml:space="preserve"> </w:t>
      </w:r>
      <w:r>
        <w:rPr>
          <w:rFonts w:ascii="Century Schoolbook" w:hAnsi="Century Schoolbook"/>
        </w:rPr>
        <w:t xml:space="preserve">comes from the Book of Common Worship of the Church of South India and </w:t>
      </w:r>
      <w:r w:rsidR="00F6596A">
        <w:rPr>
          <w:rFonts w:ascii="Century Schoolbook" w:hAnsi="Century Schoolbook"/>
        </w:rPr>
        <w:t xml:space="preserve">is </w:t>
      </w:r>
      <w:r>
        <w:rPr>
          <w:rFonts w:ascii="Century Schoolbook" w:hAnsi="Century Schoolbook"/>
        </w:rPr>
        <w:t xml:space="preserve">similar to the collect for 3 Advent in the 1662 BCP, with one important distinction. In the 1662 book, this </w:t>
      </w:r>
      <w:r w:rsidR="006621A9">
        <w:rPr>
          <w:rFonts w:ascii="Century Schoolbook" w:hAnsi="Century Schoolbook"/>
        </w:rPr>
        <w:t xml:space="preserve">petition </w:t>
      </w:r>
      <w:r>
        <w:rPr>
          <w:rFonts w:ascii="Century Schoolbook" w:hAnsi="Century Schoolbook"/>
        </w:rPr>
        <w:t>appears: “</w:t>
      </w:r>
      <w:r w:rsidR="006621A9">
        <w:rPr>
          <w:rFonts w:ascii="Century Schoolbook" w:hAnsi="Century Schoolbook"/>
        </w:rPr>
        <w:t xml:space="preserve">Grant that the ministers and stewards of thy mysteries may likewise so prepare thy way, by turning the hearts of the disobedient to the wisdom of the just . . .” and so on. He notes, “The essential difference between [the 1662] collect and that in the present revision lies in the placing of responsibility not only upon the ministers and stewards but upon all of us to be prepared for Christ’s coming again.” </w:t>
      </w:r>
    </w:p>
    <w:p w14:paraId="5BF7DB84" w14:textId="77777777" w:rsidR="00C20477" w:rsidRDefault="00C20477" w:rsidP="00B14090">
      <w:pPr>
        <w:spacing w:after="0" w:line="240" w:lineRule="auto"/>
        <w:rPr>
          <w:rFonts w:ascii="Century Schoolbook" w:hAnsi="Century Schoolbook"/>
        </w:rPr>
      </w:pPr>
    </w:p>
    <w:p w14:paraId="2C900AE6" w14:textId="346866E5" w:rsidR="00185F00" w:rsidRPr="00185F00" w:rsidRDefault="0045432E" w:rsidP="00B14090">
      <w:pPr>
        <w:spacing w:after="0" w:line="240" w:lineRule="auto"/>
        <w:rPr>
          <w:rFonts w:ascii="Century Schoolbook" w:hAnsi="Century Schoolbook"/>
        </w:rPr>
      </w:pPr>
      <w:r>
        <w:rPr>
          <w:rFonts w:ascii="Century Schoolbook" w:hAnsi="Century Schoolbook"/>
        </w:rPr>
        <w:t xml:space="preserve">Hatchett </w:t>
      </w:r>
      <w:r w:rsidR="00F6596A">
        <w:rPr>
          <w:rFonts w:ascii="Century Schoolbook" w:hAnsi="Century Schoolbook"/>
        </w:rPr>
        <w:t xml:space="preserve">then </w:t>
      </w:r>
      <w:r w:rsidR="00E7279E">
        <w:rPr>
          <w:rFonts w:ascii="Century Schoolbook" w:hAnsi="Century Schoolbook"/>
        </w:rPr>
        <w:t>offers examples of exceptions</w:t>
      </w:r>
      <w:r>
        <w:rPr>
          <w:rFonts w:ascii="Century Schoolbook" w:hAnsi="Century Schoolbook"/>
        </w:rPr>
        <w:t xml:space="preserve"> of elements and sequence</w:t>
      </w:r>
      <w:r w:rsidR="006621A9">
        <w:rPr>
          <w:rFonts w:ascii="Century Schoolbook" w:hAnsi="Century Schoolbook"/>
        </w:rPr>
        <w:t xml:space="preserve"> among the collects</w:t>
      </w:r>
      <w:r w:rsidR="00E7279E">
        <w:rPr>
          <w:rFonts w:ascii="Century Schoolbook" w:hAnsi="Century Schoolbook"/>
        </w:rPr>
        <w:t xml:space="preserve">, such </w:t>
      </w:r>
      <w:r w:rsidR="006621A9">
        <w:rPr>
          <w:rFonts w:ascii="Century Schoolbook" w:hAnsi="Century Schoolbook"/>
        </w:rPr>
        <w:t xml:space="preserve">as </w:t>
      </w:r>
      <w:r w:rsidR="00E7279E">
        <w:rPr>
          <w:rFonts w:ascii="Century Schoolbook" w:hAnsi="Century Schoolbook"/>
        </w:rPr>
        <w:t xml:space="preserve">a changing the order of petition and address, </w:t>
      </w:r>
      <w:r w:rsidR="00F6596A">
        <w:rPr>
          <w:rFonts w:ascii="Century Schoolbook" w:hAnsi="Century Schoolbook"/>
        </w:rPr>
        <w:t xml:space="preserve">yet </w:t>
      </w:r>
      <w:r w:rsidR="00E7279E">
        <w:rPr>
          <w:rFonts w:ascii="Century Schoolbook" w:hAnsi="Century Schoolbook"/>
        </w:rPr>
        <w:t>“</w:t>
      </w:r>
      <w:r w:rsidR="00185F00" w:rsidRPr="00185F00">
        <w:rPr>
          <w:rFonts w:ascii="Century Schoolbook" w:hAnsi="Century Schoolbook"/>
        </w:rPr>
        <w:t>all</w:t>
      </w:r>
      <w:r w:rsidR="00C9031E">
        <w:rPr>
          <w:rFonts w:ascii="Century Schoolbook" w:hAnsi="Century Schoolbook"/>
        </w:rPr>
        <w:t xml:space="preserve"> </w:t>
      </w:r>
      <w:r w:rsidR="00185F00" w:rsidRPr="00185F00">
        <w:rPr>
          <w:rFonts w:ascii="Century Schoolbook" w:hAnsi="Century Schoolbook"/>
        </w:rPr>
        <w:t>collects display a certain succinct rhythm and symmetry.</w:t>
      </w:r>
      <w:r w:rsidR="00E7279E">
        <w:rPr>
          <w:rFonts w:ascii="Century Schoolbook" w:hAnsi="Century Schoolbook"/>
        </w:rPr>
        <w:t>”</w:t>
      </w:r>
    </w:p>
    <w:p w14:paraId="07C8673F" w14:textId="77777777" w:rsidR="00CE7056" w:rsidRDefault="00CE7056" w:rsidP="00B14090">
      <w:pPr>
        <w:spacing w:after="0" w:line="240" w:lineRule="auto"/>
        <w:rPr>
          <w:rFonts w:ascii="Century Schoolbook" w:hAnsi="Century Schoolbook"/>
        </w:rPr>
      </w:pPr>
    </w:p>
    <w:p w14:paraId="07E56AA9" w14:textId="73A47925" w:rsidR="00185F00" w:rsidRDefault="0045432E" w:rsidP="00B14090">
      <w:pPr>
        <w:spacing w:after="0" w:line="240" w:lineRule="auto"/>
        <w:rPr>
          <w:rFonts w:ascii="Century Schoolbook" w:hAnsi="Century Schoolbook"/>
        </w:rPr>
      </w:pPr>
      <w:r>
        <w:rPr>
          <w:rFonts w:ascii="Century Schoolbook" w:hAnsi="Century Schoolbook"/>
        </w:rPr>
        <w:t>Another note on history from the author: “</w:t>
      </w:r>
      <w:r w:rsidR="00185F00" w:rsidRPr="00185F00">
        <w:rPr>
          <w:rFonts w:ascii="Century Schoolbook" w:hAnsi="Century Schoolbook"/>
        </w:rPr>
        <w:t>The 1549 Prayer Book contained new collects for several of the</w:t>
      </w:r>
      <w:r w:rsidR="00C9031E">
        <w:rPr>
          <w:rFonts w:ascii="Century Schoolbook" w:hAnsi="Century Schoolbook"/>
        </w:rPr>
        <w:t xml:space="preserve"> </w:t>
      </w:r>
      <w:r w:rsidR="00185F00" w:rsidRPr="00185F00">
        <w:rPr>
          <w:rFonts w:ascii="Century Schoolbook" w:hAnsi="Century Schoolbook"/>
        </w:rPr>
        <w:t>Sundays and major holy days, and new collects for a number of saints’</w:t>
      </w:r>
      <w:r w:rsidR="00C9031E">
        <w:rPr>
          <w:rFonts w:ascii="Century Schoolbook" w:hAnsi="Century Schoolbook"/>
        </w:rPr>
        <w:t xml:space="preserve"> </w:t>
      </w:r>
      <w:r w:rsidR="00185F00" w:rsidRPr="00185F00">
        <w:rPr>
          <w:rFonts w:ascii="Century Schoolbook" w:hAnsi="Century Schoolbook"/>
        </w:rPr>
        <w:t>days. Many of the medieval collects which it retained were revised</w:t>
      </w:r>
      <w:r w:rsidR="00C9031E">
        <w:rPr>
          <w:rFonts w:ascii="Century Schoolbook" w:hAnsi="Century Schoolbook"/>
        </w:rPr>
        <w:t xml:space="preserve"> </w:t>
      </w:r>
      <w:r w:rsidR="00185F00" w:rsidRPr="00185F00">
        <w:rPr>
          <w:rFonts w:ascii="Century Schoolbook" w:hAnsi="Century Schoolbook"/>
        </w:rPr>
        <w:t>in order to eliminate the intercession of saints and doctrine of merit,</w:t>
      </w:r>
      <w:r w:rsidR="00C9031E">
        <w:rPr>
          <w:rFonts w:ascii="Century Schoolbook" w:hAnsi="Century Schoolbook"/>
        </w:rPr>
        <w:t xml:space="preserve"> </w:t>
      </w:r>
      <w:r w:rsidR="00185F00" w:rsidRPr="00185F00">
        <w:rPr>
          <w:rFonts w:ascii="Century Schoolbook" w:hAnsi="Century Schoolbook"/>
        </w:rPr>
        <w:t>and to stress the initiative and liberality of God’s grace. The new</w:t>
      </w:r>
      <w:r w:rsidR="00C9031E">
        <w:rPr>
          <w:rFonts w:ascii="Century Schoolbook" w:hAnsi="Century Schoolbook"/>
        </w:rPr>
        <w:t xml:space="preserve"> </w:t>
      </w:r>
      <w:r w:rsidR="00185F00" w:rsidRPr="00185F00">
        <w:rPr>
          <w:rFonts w:ascii="Century Schoolbook" w:hAnsi="Century Schoolbook"/>
        </w:rPr>
        <w:t>saints’ day collects do not ask for the prayers of the person, but tell</w:t>
      </w:r>
      <w:r w:rsidR="00C9031E">
        <w:rPr>
          <w:rFonts w:ascii="Century Schoolbook" w:hAnsi="Century Schoolbook"/>
        </w:rPr>
        <w:t xml:space="preserve"> </w:t>
      </w:r>
      <w:r w:rsidR="00185F00" w:rsidRPr="00185F00">
        <w:rPr>
          <w:rFonts w:ascii="Century Schoolbook" w:hAnsi="Century Schoolbook"/>
        </w:rPr>
        <w:t>something about the saint being commemorated and pray for grace to</w:t>
      </w:r>
      <w:r w:rsidR="00C9031E">
        <w:rPr>
          <w:rFonts w:ascii="Century Schoolbook" w:hAnsi="Century Schoolbook"/>
        </w:rPr>
        <w:t xml:space="preserve"> </w:t>
      </w:r>
      <w:r w:rsidR="00185F00" w:rsidRPr="00185F00">
        <w:rPr>
          <w:rFonts w:ascii="Century Schoolbook" w:hAnsi="Century Schoolbook"/>
        </w:rPr>
        <w:t>follow the example so set for us.</w:t>
      </w:r>
      <w:r>
        <w:rPr>
          <w:rFonts w:ascii="Century Schoolbook" w:hAnsi="Century Schoolbook"/>
        </w:rPr>
        <w:t>”</w:t>
      </w:r>
    </w:p>
    <w:p w14:paraId="2618267E" w14:textId="77777777" w:rsidR="00CE7056" w:rsidRDefault="00CE7056" w:rsidP="00B14090">
      <w:pPr>
        <w:spacing w:after="0" w:line="240" w:lineRule="auto"/>
        <w:rPr>
          <w:rFonts w:ascii="Century Schoolbook" w:hAnsi="Century Schoolbook"/>
        </w:rPr>
      </w:pPr>
    </w:p>
    <w:p w14:paraId="7027C1C7" w14:textId="005BDFA9" w:rsidR="00B14090" w:rsidRDefault="0045432E" w:rsidP="00B14090">
      <w:pPr>
        <w:spacing w:after="0" w:line="240" w:lineRule="auto"/>
        <w:rPr>
          <w:rFonts w:ascii="Century Schoolbook" w:hAnsi="Century Schoolbook"/>
        </w:rPr>
      </w:pPr>
      <w:r>
        <w:rPr>
          <w:rFonts w:ascii="Century Schoolbook" w:hAnsi="Century Schoolbook"/>
        </w:rPr>
        <w:t xml:space="preserve">Revision of the collects began as soon as the first BCP was published in 1549. By the time of the third version in 1662, a number of new collects were provided and </w:t>
      </w:r>
      <w:r w:rsidR="00C16FAA">
        <w:rPr>
          <w:rFonts w:ascii="Century Schoolbook" w:hAnsi="Century Schoolbook"/>
        </w:rPr>
        <w:t xml:space="preserve">some </w:t>
      </w:r>
      <w:r>
        <w:rPr>
          <w:rFonts w:ascii="Century Schoolbook" w:hAnsi="Century Schoolbook"/>
        </w:rPr>
        <w:t xml:space="preserve">others were revised. </w:t>
      </w:r>
      <w:r w:rsidR="00C16FAA">
        <w:rPr>
          <w:rFonts w:ascii="Century Schoolbook" w:hAnsi="Century Schoolbook"/>
        </w:rPr>
        <w:t>T</w:t>
      </w:r>
      <w:r>
        <w:rPr>
          <w:rFonts w:ascii="Century Schoolbook" w:hAnsi="Century Schoolbook"/>
        </w:rPr>
        <w:t>hat has been so in each of the American revisions</w:t>
      </w:r>
      <w:r w:rsidR="00C16FAA">
        <w:rPr>
          <w:rFonts w:ascii="Century Schoolbook" w:hAnsi="Century Schoolbook"/>
        </w:rPr>
        <w:t xml:space="preserve"> also</w:t>
      </w:r>
      <w:r w:rsidR="00B14090">
        <w:rPr>
          <w:rFonts w:ascii="Century Schoolbook" w:hAnsi="Century Schoolbook"/>
        </w:rPr>
        <w:t xml:space="preserve">, starting in 1789. </w:t>
      </w:r>
    </w:p>
    <w:p w14:paraId="3EEA8651" w14:textId="77777777" w:rsidR="00CE7056" w:rsidRDefault="00CE7056" w:rsidP="00B14090">
      <w:pPr>
        <w:spacing w:after="0" w:line="240" w:lineRule="auto"/>
        <w:rPr>
          <w:rFonts w:ascii="Century Schoolbook" w:hAnsi="Century Schoolbook"/>
        </w:rPr>
      </w:pPr>
    </w:p>
    <w:p w14:paraId="2E7F9AA2" w14:textId="07897217" w:rsidR="00C9031E" w:rsidRDefault="00B14090" w:rsidP="00B14090">
      <w:pPr>
        <w:spacing w:after="0" w:line="240" w:lineRule="auto"/>
        <w:rPr>
          <w:rFonts w:ascii="Century Schoolbook" w:hAnsi="Century Schoolbook"/>
        </w:rPr>
      </w:pPr>
      <w:r>
        <w:rPr>
          <w:rFonts w:ascii="Century Schoolbook" w:hAnsi="Century Schoolbook"/>
        </w:rPr>
        <w:t xml:space="preserve">About half the collects in our present (1979) prayer book, came from </w:t>
      </w:r>
      <w:r w:rsidR="00185F00" w:rsidRPr="00185F00">
        <w:rPr>
          <w:rFonts w:ascii="Century Schoolbook" w:hAnsi="Century Schoolbook"/>
        </w:rPr>
        <w:t>the 1928 Book</w:t>
      </w:r>
      <w:r>
        <w:rPr>
          <w:rFonts w:ascii="Century Schoolbook" w:hAnsi="Century Schoolbook"/>
        </w:rPr>
        <w:t>. Fewer than 30 of the 1928 collects were dropped, though a number have been moved to different days or occasions.</w:t>
      </w:r>
    </w:p>
    <w:p w14:paraId="4CA9DD23" w14:textId="5FA0188E" w:rsidR="00B14090" w:rsidRDefault="00B14090" w:rsidP="00B14090">
      <w:pPr>
        <w:spacing w:after="0" w:line="240" w:lineRule="auto"/>
        <w:rPr>
          <w:rFonts w:ascii="Century Schoolbook" w:hAnsi="Century Schoolbook"/>
        </w:rPr>
      </w:pPr>
    </w:p>
    <w:p w14:paraId="1DDD0086" w14:textId="2DA72761" w:rsidR="00834941" w:rsidRDefault="00C16FAA" w:rsidP="00C16FAA">
      <w:pPr>
        <w:spacing w:after="0" w:line="240" w:lineRule="auto"/>
        <w:rPr>
          <w:rFonts w:ascii="Century Schoolbook" w:hAnsi="Century Schoolbook"/>
        </w:rPr>
      </w:pPr>
      <w:r>
        <w:rPr>
          <w:rFonts w:ascii="Century Schoolbook" w:hAnsi="Century Schoolbook"/>
        </w:rPr>
        <w:t xml:space="preserve">In this series our primary concern will be to look at the language in terms of its literal meaning and particularly the way in which it moves each of us when we pray. The structure is there in the background, and we will undoubtedly note that as we go along, but it is not our primary focus. </w:t>
      </w:r>
    </w:p>
    <w:p w14:paraId="70E29BAD" w14:textId="77777777" w:rsidR="00834941" w:rsidRDefault="00834941" w:rsidP="00B14090">
      <w:pPr>
        <w:spacing w:after="0" w:line="240" w:lineRule="auto"/>
        <w:rPr>
          <w:rFonts w:ascii="Century Schoolbook" w:hAnsi="Century Schoolbook"/>
        </w:rPr>
      </w:pPr>
    </w:p>
    <w:p w14:paraId="2C2C3400" w14:textId="4FA6BB1E" w:rsidR="00CE7056" w:rsidRDefault="00C16FAA" w:rsidP="00B14090">
      <w:pPr>
        <w:spacing w:after="0" w:line="240" w:lineRule="auto"/>
        <w:rPr>
          <w:rFonts w:ascii="Century Schoolbook" w:hAnsi="Century Schoolbook"/>
        </w:rPr>
      </w:pPr>
      <w:r>
        <w:rPr>
          <w:rFonts w:ascii="Century Schoolbook" w:hAnsi="Century Schoolbook"/>
        </w:rPr>
        <w:t xml:space="preserve">We will consider at least one collect per season and some that are simply appealing </w:t>
      </w:r>
      <w:proofErr w:type="spellStart"/>
      <w:r>
        <w:rPr>
          <w:rFonts w:ascii="Century Schoolbook" w:hAnsi="Century Schoolbook"/>
        </w:rPr>
        <w:t>becaue</w:t>
      </w:r>
      <w:proofErr w:type="spellEnd"/>
      <w:r>
        <w:rPr>
          <w:rFonts w:ascii="Century Schoolbook" w:hAnsi="Century Schoolbook"/>
        </w:rPr>
        <w:t xml:space="preserve"> of language or theology or matters of faith they present. We will also look </w:t>
      </w:r>
      <w:r w:rsidR="00A2178C">
        <w:rPr>
          <w:rFonts w:ascii="Century Schoolbook" w:hAnsi="Century Schoolbook"/>
        </w:rPr>
        <w:t xml:space="preserve">at any collects brought to the session by </w:t>
      </w:r>
      <w:proofErr w:type="gramStart"/>
      <w:r w:rsidR="00A2178C">
        <w:rPr>
          <w:rFonts w:ascii="Century Schoolbook" w:hAnsi="Century Schoolbook"/>
        </w:rPr>
        <w:t>participants.</w:t>
      </w:r>
      <w:r w:rsidR="00CE7056">
        <w:rPr>
          <w:rFonts w:ascii="Century Schoolbook" w:hAnsi="Century Schoolbook"/>
        </w:rPr>
        <w:t>.</w:t>
      </w:r>
      <w:proofErr w:type="gramEnd"/>
    </w:p>
    <w:p w14:paraId="7BB58C7B" w14:textId="7EDB389A" w:rsidR="00CE7056" w:rsidRDefault="00CE7056" w:rsidP="00B14090">
      <w:pPr>
        <w:spacing w:after="0" w:line="240" w:lineRule="auto"/>
        <w:rPr>
          <w:rFonts w:ascii="Century Schoolbook" w:hAnsi="Century Schoolbook"/>
        </w:rPr>
      </w:pPr>
    </w:p>
    <w:p w14:paraId="657A0501" w14:textId="77777777" w:rsidR="00A2178C" w:rsidRDefault="00A2178C" w:rsidP="00B14090">
      <w:pPr>
        <w:spacing w:after="0" w:line="240" w:lineRule="auto"/>
        <w:rPr>
          <w:rFonts w:ascii="Century Schoolbook" w:hAnsi="Century Schoolbook"/>
        </w:rPr>
      </w:pPr>
      <w:r>
        <w:rPr>
          <w:rFonts w:ascii="Century Schoolbook" w:hAnsi="Century Schoolbook"/>
        </w:rPr>
        <w:t>T</w:t>
      </w:r>
      <w:r w:rsidR="00834941">
        <w:rPr>
          <w:rFonts w:ascii="Century Schoolbook" w:hAnsi="Century Schoolbook"/>
        </w:rPr>
        <w:t>he Collects for the Church Year are on pages 159 through 261 in the prayer book</w:t>
      </w:r>
      <w:r>
        <w:rPr>
          <w:rFonts w:ascii="Century Schoolbook" w:hAnsi="Century Schoolbook"/>
        </w:rPr>
        <w:t>, first in traditional, then in contemporary language</w:t>
      </w:r>
      <w:r w:rsidR="00834941">
        <w:rPr>
          <w:rFonts w:ascii="Century Schoolbook" w:hAnsi="Century Schoolbook"/>
        </w:rPr>
        <w:t xml:space="preserve">. </w:t>
      </w:r>
      <w:r w:rsidR="00CC626E">
        <w:rPr>
          <w:rFonts w:ascii="Century Schoolbook" w:hAnsi="Century Schoolbook"/>
        </w:rPr>
        <w:t xml:space="preserve">There are </w:t>
      </w:r>
      <w:r>
        <w:rPr>
          <w:rFonts w:ascii="Century Schoolbook" w:hAnsi="Century Schoolbook"/>
        </w:rPr>
        <w:t xml:space="preserve">many </w:t>
      </w:r>
      <w:r w:rsidR="00CC626E">
        <w:rPr>
          <w:rFonts w:ascii="Century Schoolbook" w:hAnsi="Century Schoolbook"/>
        </w:rPr>
        <w:t>others scattered throughout</w:t>
      </w:r>
      <w:r>
        <w:rPr>
          <w:rFonts w:ascii="Century Schoolbook" w:hAnsi="Century Schoolbook"/>
        </w:rPr>
        <w:t xml:space="preserve"> the book</w:t>
      </w:r>
      <w:r w:rsidR="00CC626E">
        <w:rPr>
          <w:rFonts w:ascii="Century Schoolbook" w:hAnsi="Century Schoolbook"/>
        </w:rPr>
        <w:t xml:space="preserve">. </w:t>
      </w:r>
    </w:p>
    <w:p w14:paraId="5C353393" w14:textId="77777777" w:rsidR="00A2178C" w:rsidRDefault="00A2178C" w:rsidP="00B14090">
      <w:pPr>
        <w:spacing w:after="0" w:line="240" w:lineRule="auto"/>
        <w:rPr>
          <w:rFonts w:ascii="Century Schoolbook" w:hAnsi="Century Schoolbook"/>
        </w:rPr>
      </w:pPr>
    </w:p>
    <w:p w14:paraId="794EA614" w14:textId="7C0214C5" w:rsidR="00834941" w:rsidRDefault="00A2178C" w:rsidP="00B14090">
      <w:pPr>
        <w:spacing w:after="0" w:line="240" w:lineRule="auto"/>
        <w:rPr>
          <w:rFonts w:ascii="Century Schoolbook" w:hAnsi="Century Schoolbook"/>
        </w:rPr>
      </w:pPr>
      <w:r>
        <w:rPr>
          <w:rFonts w:ascii="Century Schoolbook" w:hAnsi="Century Schoolbook"/>
        </w:rPr>
        <w:t xml:space="preserve">This is the collect for the Fourth </w:t>
      </w:r>
      <w:r w:rsidR="00834941">
        <w:rPr>
          <w:rFonts w:ascii="Century Schoolbook" w:hAnsi="Century Schoolbook"/>
        </w:rPr>
        <w:t>Sunday of Advent</w:t>
      </w:r>
      <w:r>
        <w:rPr>
          <w:rFonts w:ascii="Century Schoolbook" w:hAnsi="Century Schoolbook"/>
        </w:rPr>
        <w:t xml:space="preserve">, one which we regularly use (or some paraphrase of it) </w:t>
      </w:r>
      <w:r w:rsidR="00834941">
        <w:rPr>
          <w:rFonts w:ascii="Century Schoolbook" w:hAnsi="Century Schoolbook"/>
        </w:rPr>
        <w:t xml:space="preserve">before </w:t>
      </w:r>
      <w:r>
        <w:rPr>
          <w:rFonts w:ascii="Century Schoolbook" w:hAnsi="Century Schoolbook"/>
        </w:rPr>
        <w:t xml:space="preserve">our </w:t>
      </w:r>
      <w:r w:rsidR="00834941">
        <w:rPr>
          <w:rFonts w:ascii="Century Schoolbook" w:hAnsi="Century Schoolbook"/>
        </w:rPr>
        <w:t>procession into the church</w:t>
      </w:r>
      <w:r>
        <w:rPr>
          <w:rFonts w:ascii="Century Schoolbook" w:hAnsi="Century Schoolbook"/>
        </w:rPr>
        <w:t xml:space="preserve"> on Sunday mornings</w:t>
      </w:r>
      <w:r w:rsidR="00834941">
        <w:rPr>
          <w:rFonts w:ascii="Century Schoolbook" w:hAnsi="Century Schoolbook"/>
        </w:rPr>
        <w:t>:</w:t>
      </w:r>
    </w:p>
    <w:p w14:paraId="7F00E471" w14:textId="5A9C5852" w:rsidR="00834941" w:rsidRDefault="00834941" w:rsidP="00B14090">
      <w:pPr>
        <w:spacing w:after="0" w:line="240" w:lineRule="auto"/>
        <w:rPr>
          <w:rFonts w:ascii="Century Schoolbook" w:hAnsi="Century Schoolbook"/>
        </w:rPr>
      </w:pPr>
      <w:r>
        <w:rPr>
          <w:rFonts w:ascii="Century Schoolbook" w:hAnsi="Century Schoolbook"/>
        </w:rPr>
        <w:t xml:space="preserve"> </w:t>
      </w:r>
    </w:p>
    <w:p w14:paraId="3AF51E1A" w14:textId="7B9B0F8F" w:rsidR="00CC626E" w:rsidRDefault="00CC626E" w:rsidP="00A2178C">
      <w:pPr>
        <w:spacing w:after="0" w:line="240" w:lineRule="auto"/>
        <w:ind w:left="1440"/>
        <w:rPr>
          <w:rFonts w:ascii="Century Schoolbook" w:hAnsi="Century Schoolbook"/>
        </w:rPr>
      </w:pPr>
      <w:bookmarkStart w:id="2" w:name="_Hlk97450692"/>
      <w:r w:rsidRPr="00A2178C">
        <w:rPr>
          <w:rFonts w:ascii="Century Schoolbook" w:hAnsi="Century Schoolbook"/>
        </w:rPr>
        <w:t>Purify our conscience, Almighty God, by your daily visitation,</w:t>
      </w:r>
      <w:r w:rsidRPr="00A2178C">
        <w:rPr>
          <w:rFonts w:ascii="Century Schoolbook" w:hAnsi="Century Schoolbook"/>
        </w:rPr>
        <w:br/>
        <w:t>that your Son Jesus Christ, at his coming, may find in us a</w:t>
      </w:r>
      <w:r w:rsidRPr="00A2178C">
        <w:rPr>
          <w:rFonts w:ascii="Century Schoolbook" w:hAnsi="Century Schoolbook"/>
        </w:rPr>
        <w:br/>
        <w:t>mansion prepared for himself; who lives and reigns with you,</w:t>
      </w:r>
      <w:r w:rsidRPr="00A2178C">
        <w:rPr>
          <w:rFonts w:ascii="Century Schoolbook" w:hAnsi="Century Schoolbook"/>
        </w:rPr>
        <w:br/>
        <w:t xml:space="preserve">in the unity of the Holy Spirit, one God, now and </w:t>
      </w:r>
      <w:proofErr w:type="spellStart"/>
      <w:r w:rsidRPr="00A2178C">
        <w:rPr>
          <w:rFonts w:ascii="Century Schoolbook" w:hAnsi="Century Schoolbook"/>
        </w:rPr>
        <w:t>for ever</w:t>
      </w:r>
      <w:proofErr w:type="spellEnd"/>
      <w:r w:rsidRPr="00A2178C">
        <w:rPr>
          <w:rFonts w:ascii="Century Schoolbook" w:hAnsi="Century Schoolbook"/>
        </w:rPr>
        <w:t>.</w:t>
      </w:r>
      <w:r w:rsidRPr="00A2178C">
        <w:rPr>
          <w:rFonts w:ascii="Century Schoolbook" w:hAnsi="Century Schoolbook"/>
        </w:rPr>
        <w:br/>
      </w:r>
    </w:p>
    <w:p w14:paraId="536229A3" w14:textId="5FBCFC11" w:rsidR="00834941" w:rsidRDefault="00CC626E" w:rsidP="00B14090">
      <w:pPr>
        <w:spacing w:after="0" w:line="240" w:lineRule="auto"/>
        <w:rPr>
          <w:rFonts w:ascii="Century Schoolbook" w:hAnsi="Century Schoolbook"/>
        </w:rPr>
      </w:pPr>
      <w:r>
        <w:rPr>
          <w:rFonts w:ascii="Century Schoolbook" w:hAnsi="Century Schoolbook"/>
        </w:rPr>
        <w:t xml:space="preserve">Here the Petition is moved before the Address: </w:t>
      </w:r>
    </w:p>
    <w:p w14:paraId="6795B364" w14:textId="77777777" w:rsidR="00CC626E" w:rsidRDefault="00CC626E" w:rsidP="00B14090">
      <w:pPr>
        <w:spacing w:after="0" w:line="240" w:lineRule="auto"/>
        <w:rPr>
          <w:rFonts w:ascii="Century Schoolbook" w:hAnsi="Century Schoolbook"/>
        </w:rPr>
      </w:pPr>
    </w:p>
    <w:p w14:paraId="4DDDD86C" w14:textId="727B431B" w:rsidR="00CC626E" w:rsidRDefault="00CC626E" w:rsidP="00CC626E">
      <w:pPr>
        <w:pStyle w:val="ListParagraph"/>
        <w:numPr>
          <w:ilvl w:val="0"/>
          <w:numId w:val="2"/>
        </w:numPr>
        <w:spacing w:after="0" w:line="240" w:lineRule="auto"/>
        <w:rPr>
          <w:rFonts w:ascii="Century Schoolbook" w:hAnsi="Century Schoolbook"/>
        </w:rPr>
      </w:pPr>
      <w:r>
        <w:rPr>
          <w:rFonts w:ascii="Century Schoolbook" w:hAnsi="Century Schoolbook"/>
        </w:rPr>
        <w:t>Petition—Purify our conscience</w:t>
      </w:r>
      <w:r w:rsidR="00A2178C">
        <w:rPr>
          <w:rFonts w:ascii="Century Schoolbook" w:hAnsi="Century Schoolbook"/>
        </w:rPr>
        <w:t xml:space="preserve"> . . .  </w:t>
      </w:r>
      <w:r>
        <w:rPr>
          <w:rFonts w:ascii="Century Schoolbook" w:hAnsi="Century Schoolbook"/>
        </w:rPr>
        <w:t>by your daily visitatio</w:t>
      </w:r>
      <w:r w:rsidR="00A2178C">
        <w:rPr>
          <w:rFonts w:ascii="Century Schoolbook" w:hAnsi="Century Schoolbook"/>
        </w:rPr>
        <w:t>n</w:t>
      </w:r>
    </w:p>
    <w:p w14:paraId="3B6A40F0" w14:textId="7DCA64E1" w:rsidR="00CC626E" w:rsidRDefault="00CC626E" w:rsidP="00CC626E">
      <w:pPr>
        <w:pStyle w:val="ListParagraph"/>
        <w:numPr>
          <w:ilvl w:val="0"/>
          <w:numId w:val="2"/>
        </w:numPr>
        <w:spacing w:after="0" w:line="240" w:lineRule="auto"/>
        <w:rPr>
          <w:rFonts w:ascii="Century Schoolbook" w:hAnsi="Century Schoolbook"/>
        </w:rPr>
      </w:pPr>
      <w:r>
        <w:rPr>
          <w:rFonts w:ascii="Century Schoolbook" w:hAnsi="Century Schoolbook"/>
        </w:rPr>
        <w:t>Address—Almighty God</w:t>
      </w:r>
    </w:p>
    <w:p w14:paraId="52C49800" w14:textId="6F0A012E" w:rsidR="00CC626E" w:rsidRDefault="00CC626E" w:rsidP="00CC626E">
      <w:pPr>
        <w:pStyle w:val="ListParagraph"/>
        <w:numPr>
          <w:ilvl w:val="0"/>
          <w:numId w:val="2"/>
        </w:numPr>
        <w:spacing w:after="0" w:line="240" w:lineRule="auto"/>
        <w:rPr>
          <w:rFonts w:ascii="Century Schoolbook" w:hAnsi="Century Schoolbook"/>
        </w:rPr>
      </w:pPr>
      <w:r>
        <w:rPr>
          <w:rFonts w:ascii="Century Schoolbook" w:hAnsi="Century Schoolbook"/>
        </w:rPr>
        <w:t>Result—that your Son Jesus Christ, at his coming, may find in us a mansion prepared for himself;</w:t>
      </w:r>
    </w:p>
    <w:p w14:paraId="5B082000" w14:textId="0342FA62" w:rsidR="00CC626E" w:rsidRDefault="00CC626E" w:rsidP="00CC626E">
      <w:pPr>
        <w:pStyle w:val="ListParagraph"/>
        <w:numPr>
          <w:ilvl w:val="0"/>
          <w:numId w:val="2"/>
        </w:numPr>
        <w:spacing w:after="0" w:line="240" w:lineRule="auto"/>
        <w:rPr>
          <w:rFonts w:ascii="Century Schoolbook" w:hAnsi="Century Schoolbook"/>
        </w:rPr>
      </w:pPr>
      <w:r>
        <w:rPr>
          <w:rFonts w:ascii="Century Schoolbook" w:hAnsi="Century Schoolbook"/>
        </w:rPr>
        <w:t xml:space="preserve">Conclusion—who </w:t>
      </w:r>
      <w:r w:rsidRPr="00185F00">
        <w:rPr>
          <w:rFonts w:ascii="Century Schoolbook" w:hAnsi="Century Schoolbook"/>
        </w:rPr>
        <w:t>lives and</w:t>
      </w:r>
      <w:r>
        <w:rPr>
          <w:rFonts w:ascii="Century Schoolbook" w:hAnsi="Century Schoolbook"/>
        </w:rPr>
        <w:t xml:space="preserve"> </w:t>
      </w:r>
      <w:r w:rsidRPr="00185F00">
        <w:rPr>
          <w:rFonts w:ascii="Century Schoolbook" w:hAnsi="Century Schoolbook"/>
        </w:rPr>
        <w:t>reigns with you</w:t>
      </w:r>
      <w:r>
        <w:rPr>
          <w:rFonts w:ascii="Century Schoolbook" w:hAnsi="Century Schoolbook"/>
        </w:rPr>
        <w:t xml:space="preserve">, in the unity of </w:t>
      </w:r>
      <w:r w:rsidRPr="00185F00">
        <w:rPr>
          <w:rFonts w:ascii="Century Schoolbook" w:hAnsi="Century Schoolbook"/>
        </w:rPr>
        <w:t xml:space="preserve">the Holy Spirit, one God, now and </w:t>
      </w:r>
      <w:proofErr w:type="spellStart"/>
      <w:r w:rsidRPr="00185F00">
        <w:rPr>
          <w:rFonts w:ascii="Century Schoolbook" w:hAnsi="Century Schoolbook"/>
        </w:rPr>
        <w:t>for ever</w:t>
      </w:r>
      <w:proofErr w:type="spellEnd"/>
      <w:r w:rsidRPr="00185F00">
        <w:rPr>
          <w:rFonts w:ascii="Century Schoolbook" w:hAnsi="Century Schoolbook"/>
        </w:rPr>
        <w:t>.</w:t>
      </w:r>
    </w:p>
    <w:p w14:paraId="3B8C3C45" w14:textId="73FC1624" w:rsidR="00CC626E" w:rsidRDefault="00CC626E" w:rsidP="00CC626E">
      <w:pPr>
        <w:spacing w:after="0" w:line="240" w:lineRule="auto"/>
        <w:rPr>
          <w:rFonts w:ascii="Century Schoolbook" w:hAnsi="Century Schoolbook"/>
        </w:rPr>
      </w:pPr>
    </w:p>
    <w:p w14:paraId="0118EF25" w14:textId="0A3BDE3A" w:rsidR="006B1067" w:rsidRDefault="00A2178C" w:rsidP="006B1067">
      <w:pPr>
        <w:spacing w:after="0" w:line="240" w:lineRule="auto"/>
        <w:rPr>
          <w:rFonts w:ascii="Century Schoolbook" w:hAnsi="Century Schoolbook"/>
        </w:rPr>
      </w:pPr>
      <w:r>
        <w:rPr>
          <w:rFonts w:ascii="Century Schoolbook" w:hAnsi="Century Schoolbook"/>
        </w:rPr>
        <w:t xml:space="preserve">Or </w:t>
      </w:r>
      <w:r w:rsidR="006B1067">
        <w:rPr>
          <w:rFonts w:ascii="Century Schoolbook" w:hAnsi="Century Schoolbook"/>
        </w:rPr>
        <w:t xml:space="preserve">four out of five elements, lacking only the attribution. </w:t>
      </w:r>
    </w:p>
    <w:p w14:paraId="3D4AC748" w14:textId="78CBD777" w:rsidR="00CC626E" w:rsidRDefault="00CC626E" w:rsidP="00CC626E">
      <w:pPr>
        <w:spacing w:after="0" w:line="240" w:lineRule="auto"/>
        <w:rPr>
          <w:rFonts w:ascii="Century Schoolbook" w:hAnsi="Century Schoolbook"/>
        </w:rPr>
      </w:pPr>
    </w:p>
    <w:p w14:paraId="3F15E6EB" w14:textId="2E9DBD5A" w:rsidR="00CC626E" w:rsidRDefault="00F42552" w:rsidP="00CC626E">
      <w:pPr>
        <w:spacing w:after="0" w:line="240" w:lineRule="auto"/>
        <w:rPr>
          <w:rFonts w:ascii="Century Schoolbook" w:hAnsi="Century Schoolbook"/>
        </w:rPr>
      </w:pPr>
      <w:r>
        <w:rPr>
          <w:rFonts w:ascii="Century Schoolbook" w:hAnsi="Century Schoolbook"/>
        </w:rPr>
        <w:t>A</w:t>
      </w:r>
      <w:r w:rsidR="00CC626E">
        <w:rPr>
          <w:rFonts w:ascii="Century Schoolbook" w:hAnsi="Century Schoolbook"/>
        </w:rPr>
        <w:t xml:space="preserve">gain, </w:t>
      </w:r>
      <w:r>
        <w:rPr>
          <w:rFonts w:ascii="Century Schoolbook" w:hAnsi="Century Schoolbook"/>
        </w:rPr>
        <w:t xml:space="preserve">our interest is </w:t>
      </w:r>
      <w:r w:rsidR="00CC626E">
        <w:rPr>
          <w:rFonts w:ascii="Century Schoolbook" w:hAnsi="Century Schoolbook"/>
        </w:rPr>
        <w:t>not so much the mechanical putting together of things</w:t>
      </w:r>
      <w:r>
        <w:rPr>
          <w:rFonts w:ascii="Century Schoolbook" w:hAnsi="Century Schoolbook"/>
        </w:rPr>
        <w:t xml:space="preserve">, but the meaning, even the feelings evoked, by the collect. Here we have the </w:t>
      </w:r>
      <w:r w:rsidR="00CC626E">
        <w:rPr>
          <w:rFonts w:ascii="Century Schoolbook" w:hAnsi="Century Schoolbook"/>
        </w:rPr>
        <w:t>idea that inside of each of us—and</w:t>
      </w:r>
      <w:r>
        <w:rPr>
          <w:rFonts w:ascii="Century Schoolbook" w:hAnsi="Century Schoolbook"/>
        </w:rPr>
        <w:t xml:space="preserve">, notably, </w:t>
      </w:r>
      <w:r w:rsidRPr="00F42552">
        <w:rPr>
          <w:rFonts w:ascii="Century Schoolbook" w:hAnsi="Century Schoolbook"/>
          <w:u w:val="single"/>
        </w:rPr>
        <w:t>all</w:t>
      </w:r>
      <w:r w:rsidR="00CC626E">
        <w:rPr>
          <w:rFonts w:ascii="Century Schoolbook" w:hAnsi="Century Schoolbook"/>
        </w:rPr>
        <w:t xml:space="preserve"> of us together—there is a mansion whose doors we</w:t>
      </w:r>
      <w:r>
        <w:rPr>
          <w:rFonts w:ascii="Century Schoolbook" w:hAnsi="Century Schoolbook"/>
        </w:rPr>
        <w:t xml:space="preserve"> will </w:t>
      </w:r>
      <w:r w:rsidR="00CC626E">
        <w:rPr>
          <w:rFonts w:ascii="Century Schoolbook" w:hAnsi="Century Schoolbook"/>
        </w:rPr>
        <w:t xml:space="preserve">open </w:t>
      </w:r>
      <w:r>
        <w:rPr>
          <w:rFonts w:ascii="Century Schoolbook" w:hAnsi="Century Schoolbook"/>
        </w:rPr>
        <w:t xml:space="preserve">wide </w:t>
      </w:r>
      <w:r w:rsidR="00CC626E">
        <w:rPr>
          <w:rFonts w:ascii="Century Schoolbook" w:hAnsi="Century Schoolbook"/>
        </w:rPr>
        <w:t>to welcome Christ</w:t>
      </w:r>
      <w:r>
        <w:rPr>
          <w:rFonts w:ascii="Century Schoolbook" w:hAnsi="Century Schoolbook"/>
        </w:rPr>
        <w:t xml:space="preserve"> at his Second Coming</w:t>
      </w:r>
      <w:r w:rsidR="00CC626E">
        <w:rPr>
          <w:rFonts w:ascii="Century Schoolbook" w:hAnsi="Century Schoolbook"/>
        </w:rPr>
        <w:t xml:space="preserve">. And that </w:t>
      </w:r>
      <w:r>
        <w:rPr>
          <w:rFonts w:ascii="Century Schoolbook" w:hAnsi="Century Schoolbook"/>
        </w:rPr>
        <w:t xml:space="preserve">opening </w:t>
      </w:r>
      <w:r w:rsidR="00CC626E">
        <w:rPr>
          <w:rFonts w:ascii="Century Schoolbook" w:hAnsi="Century Schoolbook"/>
        </w:rPr>
        <w:t>can take place only with God’s help, purification and visitation.</w:t>
      </w:r>
    </w:p>
    <w:p w14:paraId="57A033EB" w14:textId="7024DC2F" w:rsidR="00C20477" w:rsidRDefault="00C20477" w:rsidP="00CC626E">
      <w:pPr>
        <w:spacing w:after="0" w:line="240" w:lineRule="auto"/>
        <w:rPr>
          <w:rFonts w:ascii="Century Schoolbook" w:hAnsi="Century Schoolbook"/>
        </w:rPr>
      </w:pPr>
    </w:p>
    <w:p w14:paraId="511FF6D4" w14:textId="09DCA33A" w:rsidR="00F42552" w:rsidRDefault="00F42552" w:rsidP="00CC626E">
      <w:pPr>
        <w:spacing w:after="0" w:line="240" w:lineRule="auto"/>
        <w:rPr>
          <w:rFonts w:ascii="Century Schoolbook" w:hAnsi="Century Schoolbook"/>
        </w:rPr>
      </w:pPr>
      <w:r>
        <w:rPr>
          <w:rFonts w:ascii="Century Schoolbook" w:hAnsi="Century Schoolbook"/>
        </w:rPr>
        <w:t>At the end of th</w:t>
      </w:r>
      <w:r w:rsidR="00353488">
        <w:rPr>
          <w:rFonts w:ascii="Century Schoolbook" w:hAnsi="Century Schoolbook"/>
        </w:rPr>
        <w:t>e</w:t>
      </w:r>
      <w:r>
        <w:rPr>
          <w:rFonts w:ascii="Century Schoolbook" w:hAnsi="Century Schoolbook"/>
        </w:rPr>
        <w:t xml:space="preserve"> first </w:t>
      </w:r>
      <w:proofErr w:type="gramStart"/>
      <w:r>
        <w:rPr>
          <w:rFonts w:ascii="Century Schoolbook" w:hAnsi="Century Schoolbook"/>
        </w:rPr>
        <w:t>session</w:t>
      </w:r>
      <w:proofErr w:type="gramEnd"/>
      <w:r>
        <w:rPr>
          <w:rFonts w:ascii="Century Schoolbook" w:hAnsi="Century Schoolbook"/>
        </w:rPr>
        <w:t xml:space="preserve"> we looked at the third of the three options of collects for Christmas Day:</w:t>
      </w:r>
    </w:p>
    <w:p w14:paraId="3B1A0454" w14:textId="77777777" w:rsidR="00F42552" w:rsidRDefault="00F42552" w:rsidP="00CC626E">
      <w:pPr>
        <w:spacing w:after="0" w:line="240" w:lineRule="auto"/>
        <w:rPr>
          <w:rFonts w:ascii="Century Schoolbook" w:hAnsi="Century Schoolbook"/>
        </w:rPr>
      </w:pPr>
    </w:p>
    <w:bookmarkEnd w:id="2"/>
    <w:p w14:paraId="3A84076D" w14:textId="4D6D019B" w:rsidR="00B70421" w:rsidRPr="00F42552" w:rsidRDefault="00B70421" w:rsidP="00F42552">
      <w:pPr>
        <w:spacing w:after="0" w:line="240" w:lineRule="auto"/>
        <w:ind w:left="720"/>
        <w:rPr>
          <w:rFonts w:ascii="Times New Roman" w:hAnsi="Times New Roman"/>
          <w:sz w:val="24"/>
        </w:rPr>
      </w:pPr>
      <w:r w:rsidRPr="00F42552">
        <w:rPr>
          <w:rFonts w:ascii="Times New Roman" w:hAnsi="Times New Roman"/>
          <w:color w:val="000000"/>
          <w:sz w:val="24"/>
          <w:szCs w:val="27"/>
          <w:shd w:val="clear" w:color="auto" w:fill="FFFFFF"/>
        </w:rPr>
        <w:t>Almighty God, you have given your only-begotten Son to</w:t>
      </w:r>
      <w:r w:rsidR="00F42552">
        <w:rPr>
          <w:rFonts w:ascii="Times New Roman" w:hAnsi="Times New Roman"/>
          <w:color w:val="000000"/>
          <w:sz w:val="24"/>
          <w:szCs w:val="27"/>
          <w:shd w:val="clear" w:color="auto" w:fill="FFFFFF"/>
        </w:rPr>
        <w:t xml:space="preserve"> </w:t>
      </w:r>
      <w:r w:rsidRPr="00F42552">
        <w:rPr>
          <w:rFonts w:ascii="Times New Roman" w:hAnsi="Times New Roman"/>
          <w:color w:val="000000"/>
          <w:sz w:val="24"/>
          <w:szCs w:val="27"/>
          <w:shd w:val="clear" w:color="auto" w:fill="FFFFFF"/>
        </w:rPr>
        <w:t xml:space="preserve">take our nature </w:t>
      </w:r>
      <w:r w:rsidR="00F42552">
        <w:rPr>
          <w:rFonts w:ascii="Times New Roman" w:hAnsi="Times New Roman"/>
          <w:color w:val="000000"/>
          <w:sz w:val="24"/>
          <w:szCs w:val="27"/>
          <w:shd w:val="clear" w:color="auto" w:fill="FFFFFF"/>
        </w:rPr>
        <w:br/>
      </w:r>
      <w:r w:rsidRPr="00F42552">
        <w:rPr>
          <w:rFonts w:ascii="Times New Roman" w:hAnsi="Times New Roman"/>
          <w:color w:val="000000"/>
          <w:sz w:val="24"/>
          <w:szCs w:val="27"/>
          <w:shd w:val="clear" w:color="auto" w:fill="FFFFFF"/>
        </w:rPr>
        <w:t>upon him, and to be born [this day] of a pure</w:t>
      </w:r>
      <w:r w:rsidR="00F42552">
        <w:rPr>
          <w:rFonts w:ascii="Times New Roman" w:hAnsi="Times New Roman"/>
          <w:color w:val="000000"/>
          <w:sz w:val="24"/>
          <w:szCs w:val="27"/>
          <w:shd w:val="clear" w:color="auto" w:fill="FFFFFF"/>
        </w:rPr>
        <w:t xml:space="preserve"> </w:t>
      </w:r>
      <w:r w:rsidRPr="00F42552">
        <w:rPr>
          <w:rFonts w:ascii="Times New Roman" w:hAnsi="Times New Roman"/>
          <w:color w:val="000000"/>
          <w:sz w:val="24"/>
          <w:szCs w:val="27"/>
          <w:shd w:val="clear" w:color="auto" w:fill="FFFFFF"/>
        </w:rPr>
        <w:t xml:space="preserve">virgin: Grant that we, who </w:t>
      </w:r>
      <w:r w:rsidR="00F42552">
        <w:rPr>
          <w:rFonts w:ascii="Times New Roman" w:hAnsi="Times New Roman"/>
          <w:color w:val="000000"/>
          <w:sz w:val="24"/>
          <w:szCs w:val="27"/>
          <w:shd w:val="clear" w:color="auto" w:fill="FFFFFF"/>
        </w:rPr>
        <w:br/>
      </w:r>
      <w:r w:rsidRPr="00F42552">
        <w:rPr>
          <w:rFonts w:ascii="Times New Roman" w:hAnsi="Times New Roman"/>
          <w:color w:val="000000"/>
          <w:sz w:val="24"/>
          <w:szCs w:val="27"/>
          <w:shd w:val="clear" w:color="auto" w:fill="FFFFFF"/>
        </w:rPr>
        <w:t>have been born again and made</w:t>
      </w:r>
      <w:r w:rsidR="00F42552">
        <w:rPr>
          <w:rFonts w:ascii="Times New Roman" w:hAnsi="Times New Roman"/>
          <w:color w:val="000000"/>
          <w:sz w:val="24"/>
          <w:szCs w:val="27"/>
          <w:shd w:val="clear" w:color="auto" w:fill="FFFFFF"/>
        </w:rPr>
        <w:t xml:space="preserve"> </w:t>
      </w:r>
      <w:r w:rsidRPr="00F42552">
        <w:rPr>
          <w:rFonts w:ascii="Times New Roman" w:hAnsi="Times New Roman"/>
          <w:color w:val="000000"/>
          <w:sz w:val="24"/>
          <w:szCs w:val="27"/>
          <w:shd w:val="clear" w:color="auto" w:fill="FFFFFF"/>
        </w:rPr>
        <w:t xml:space="preserve">your children by adoption and grace, </w:t>
      </w:r>
      <w:r w:rsidR="00F42552">
        <w:rPr>
          <w:rFonts w:ascii="Times New Roman" w:hAnsi="Times New Roman"/>
          <w:color w:val="000000"/>
          <w:sz w:val="24"/>
          <w:szCs w:val="27"/>
          <w:shd w:val="clear" w:color="auto" w:fill="FFFFFF"/>
        </w:rPr>
        <w:br/>
      </w:r>
      <w:r w:rsidRPr="00F42552">
        <w:rPr>
          <w:rFonts w:ascii="Times New Roman" w:hAnsi="Times New Roman"/>
          <w:color w:val="000000"/>
          <w:sz w:val="24"/>
          <w:szCs w:val="27"/>
          <w:shd w:val="clear" w:color="auto" w:fill="FFFFFF"/>
        </w:rPr>
        <w:t>may daily be renewed</w:t>
      </w:r>
      <w:r w:rsidR="00F42552">
        <w:rPr>
          <w:rFonts w:ascii="Times New Roman" w:hAnsi="Times New Roman"/>
          <w:color w:val="000000"/>
          <w:sz w:val="24"/>
          <w:szCs w:val="27"/>
          <w:shd w:val="clear" w:color="auto" w:fill="FFFFFF"/>
        </w:rPr>
        <w:t xml:space="preserve"> </w:t>
      </w:r>
      <w:r w:rsidRPr="00F42552">
        <w:rPr>
          <w:rFonts w:ascii="Times New Roman" w:hAnsi="Times New Roman"/>
          <w:color w:val="000000"/>
          <w:sz w:val="24"/>
          <w:szCs w:val="27"/>
          <w:shd w:val="clear" w:color="auto" w:fill="FFFFFF"/>
        </w:rPr>
        <w:t xml:space="preserve">by your Holy Spirit; through our Lord Jesus Christ, </w:t>
      </w:r>
      <w:r w:rsidR="00F42552">
        <w:rPr>
          <w:rFonts w:ascii="Times New Roman" w:hAnsi="Times New Roman"/>
          <w:color w:val="000000"/>
          <w:sz w:val="24"/>
          <w:szCs w:val="27"/>
          <w:shd w:val="clear" w:color="auto" w:fill="FFFFFF"/>
        </w:rPr>
        <w:br/>
      </w:r>
      <w:r w:rsidRPr="00F42552">
        <w:rPr>
          <w:rFonts w:ascii="Times New Roman" w:hAnsi="Times New Roman"/>
          <w:color w:val="000000"/>
          <w:sz w:val="24"/>
          <w:szCs w:val="27"/>
          <w:shd w:val="clear" w:color="auto" w:fill="FFFFFF"/>
        </w:rPr>
        <w:t>to whom</w:t>
      </w:r>
      <w:r w:rsidR="00F42552">
        <w:rPr>
          <w:rFonts w:ascii="Times New Roman" w:hAnsi="Times New Roman"/>
          <w:color w:val="000000"/>
          <w:sz w:val="24"/>
          <w:szCs w:val="27"/>
          <w:shd w:val="clear" w:color="auto" w:fill="FFFFFF"/>
        </w:rPr>
        <w:t xml:space="preserve"> </w:t>
      </w:r>
      <w:r w:rsidRPr="00F42552">
        <w:rPr>
          <w:rFonts w:ascii="Times New Roman" w:hAnsi="Times New Roman"/>
          <w:color w:val="000000"/>
          <w:sz w:val="24"/>
          <w:szCs w:val="27"/>
          <w:shd w:val="clear" w:color="auto" w:fill="FFFFFF"/>
        </w:rPr>
        <w:t>with you and the same Spirit be honor and glory, now and</w:t>
      </w:r>
      <w:r w:rsidR="00F42552">
        <w:rPr>
          <w:rFonts w:ascii="Times New Roman" w:hAnsi="Times New Roman"/>
          <w:color w:val="000000"/>
          <w:sz w:val="24"/>
          <w:szCs w:val="27"/>
          <w:shd w:val="clear" w:color="auto" w:fill="FFFFFF"/>
        </w:rPr>
        <w:t xml:space="preserve"> </w:t>
      </w:r>
      <w:proofErr w:type="spellStart"/>
      <w:r w:rsidRPr="00F42552">
        <w:rPr>
          <w:rFonts w:ascii="Times New Roman" w:hAnsi="Times New Roman"/>
          <w:color w:val="000000"/>
          <w:sz w:val="24"/>
          <w:szCs w:val="27"/>
          <w:shd w:val="clear" w:color="auto" w:fill="FFFFFF"/>
        </w:rPr>
        <w:t>for ever</w:t>
      </w:r>
      <w:proofErr w:type="spellEnd"/>
      <w:r w:rsidRPr="00F42552">
        <w:rPr>
          <w:rFonts w:ascii="Times New Roman" w:hAnsi="Times New Roman"/>
          <w:color w:val="000000"/>
          <w:sz w:val="24"/>
          <w:szCs w:val="27"/>
          <w:shd w:val="clear" w:color="auto" w:fill="FFFFFF"/>
        </w:rPr>
        <w:t>.</w:t>
      </w:r>
    </w:p>
    <w:sectPr w:rsidR="00B70421" w:rsidRPr="00F425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9976" w14:textId="77777777" w:rsidR="00521916" w:rsidRDefault="00521916" w:rsidP="00353488">
      <w:pPr>
        <w:spacing w:after="0" w:line="240" w:lineRule="auto"/>
      </w:pPr>
      <w:r>
        <w:separator/>
      </w:r>
    </w:p>
  </w:endnote>
  <w:endnote w:type="continuationSeparator" w:id="0">
    <w:p w14:paraId="106F0426" w14:textId="77777777" w:rsidR="00521916" w:rsidRDefault="00521916" w:rsidP="0035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207877"/>
      <w:docPartObj>
        <w:docPartGallery w:val="Page Numbers (Bottom of Page)"/>
        <w:docPartUnique/>
      </w:docPartObj>
    </w:sdtPr>
    <w:sdtEndPr>
      <w:rPr>
        <w:noProof/>
      </w:rPr>
    </w:sdtEndPr>
    <w:sdtContent>
      <w:p w14:paraId="4DE337C5" w14:textId="33B8D829" w:rsidR="00353488" w:rsidRDefault="003534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CEA64D" w14:textId="77777777" w:rsidR="00353488" w:rsidRDefault="00353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03C6" w14:textId="77777777" w:rsidR="00521916" w:rsidRDefault="00521916" w:rsidP="00353488">
      <w:pPr>
        <w:spacing w:after="0" w:line="240" w:lineRule="auto"/>
      </w:pPr>
      <w:r>
        <w:separator/>
      </w:r>
    </w:p>
  </w:footnote>
  <w:footnote w:type="continuationSeparator" w:id="0">
    <w:p w14:paraId="5AEEE839" w14:textId="77777777" w:rsidR="00521916" w:rsidRDefault="00521916" w:rsidP="00353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B54"/>
    <w:multiLevelType w:val="hybridMultilevel"/>
    <w:tmpl w:val="8B98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227DB"/>
    <w:multiLevelType w:val="hybridMultilevel"/>
    <w:tmpl w:val="747E97D6"/>
    <w:lvl w:ilvl="0" w:tplc="8728A506">
      <w:start w:val="15"/>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A286B"/>
    <w:multiLevelType w:val="hybridMultilevel"/>
    <w:tmpl w:val="9D4C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00"/>
    <w:rsid w:val="00032AB1"/>
    <w:rsid w:val="001477B5"/>
    <w:rsid w:val="00185F00"/>
    <w:rsid w:val="001E01A6"/>
    <w:rsid w:val="001E30B8"/>
    <w:rsid w:val="00353488"/>
    <w:rsid w:val="0045432E"/>
    <w:rsid w:val="004A5018"/>
    <w:rsid w:val="00504CE3"/>
    <w:rsid w:val="00521916"/>
    <w:rsid w:val="00585D19"/>
    <w:rsid w:val="005E61E1"/>
    <w:rsid w:val="006621A9"/>
    <w:rsid w:val="006B1067"/>
    <w:rsid w:val="00834941"/>
    <w:rsid w:val="008B3454"/>
    <w:rsid w:val="00A2178C"/>
    <w:rsid w:val="00AE43D5"/>
    <w:rsid w:val="00B14090"/>
    <w:rsid w:val="00B70421"/>
    <w:rsid w:val="00B834D2"/>
    <w:rsid w:val="00C16FAA"/>
    <w:rsid w:val="00C20477"/>
    <w:rsid w:val="00C9031E"/>
    <w:rsid w:val="00CC626E"/>
    <w:rsid w:val="00CE7056"/>
    <w:rsid w:val="00D22CC4"/>
    <w:rsid w:val="00DB2E32"/>
    <w:rsid w:val="00DD1F56"/>
    <w:rsid w:val="00E7279E"/>
    <w:rsid w:val="00F11DAB"/>
    <w:rsid w:val="00F42552"/>
    <w:rsid w:val="00F572D7"/>
    <w:rsid w:val="00F6596A"/>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DD5A"/>
  <w15:chartTrackingRefBased/>
  <w15:docId w15:val="{64672C34-37FC-4C73-B389-8938A8DD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rl">
    <w:name w:val="00 mrl"/>
    <w:basedOn w:val="Normal"/>
    <w:link w:val="00mrlChar"/>
    <w:qFormat/>
    <w:rsid w:val="00B834D2"/>
    <w:pPr>
      <w:spacing w:after="0" w:line="240" w:lineRule="auto"/>
    </w:pPr>
    <w:rPr>
      <w:rFonts w:ascii="Times New Roman" w:hAnsi="Times New Roman"/>
      <w:sz w:val="24"/>
    </w:rPr>
  </w:style>
  <w:style w:type="character" w:customStyle="1" w:styleId="00mrlChar">
    <w:name w:val="00 mrl Char"/>
    <w:basedOn w:val="DefaultParagraphFont"/>
    <w:link w:val="00mrl"/>
    <w:rsid w:val="00B834D2"/>
    <w:rPr>
      <w:rFonts w:ascii="Times New Roman" w:hAnsi="Times New Roman"/>
      <w:sz w:val="24"/>
    </w:rPr>
  </w:style>
  <w:style w:type="paragraph" w:styleId="ListParagraph">
    <w:name w:val="List Paragraph"/>
    <w:basedOn w:val="Normal"/>
    <w:uiPriority w:val="34"/>
    <w:qFormat/>
    <w:rsid w:val="00E7279E"/>
    <w:pPr>
      <w:ind w:left="720"/>
      <w:contextualSpacing/>
    </w:pPr>
  </w:style>
  <w:style w:type="character" w:styleId="Emphasis">
    <w:name w:val="Emphasis"/>
    <w:basedOn w:val="DefaultParagraphFont"/>
    <w:uiPriority w:val="20"/>
    <w:qFormat/>
    <w:rsid w:val="00CC626E"/>
    <w:rPr>
      <w:i/>
      <w:iCs/>
    </w:rPr>
  </w:style>
  <w:style w:type="paragraph" w:styleId="Header">
    <w:name w:val="header"/>
    <w:basedOn w:val="Normal"/>
    <w:link w:val="HeaderChar"/>
    <w:uiPriority w:val="99"/>
    <w:unhideWhenUsed/>
    <w:rsid w:val="00353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88"/>
  </w:style>
  <w:style w:type="paragraph" w:styleId="Footer">
    <w:name w:val="footer"/>
    <w:basedOn w:val="Normal"/>
    <w:link w:val="FooterChar"/>
    <w:uiPriority w:val="99"/>
    <w:unhideWhenUsed/>
    <w:rsid w:val="00353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4</cp:revision>
  <dcterms:created xsi:type="dcterms:W3CDTF">2022-03-04T17:28:00Z</dcterms:created>
  <dcterms:modified xsi:type="dcterms:W3CDTF">2022-03-10T14:50:00Z</dcterms:modified>
</cp:coreProperties>
</file>